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82ABE">
      <w:pPr>
        <w:pStyle w:val="6"/>
        <w:spacing w:before="91" w:line="222" w:lineRule="auto"/>
        <w:jc w:val="right"/>
        <w:rPr>
          <w:position w:val="20"/>
          <w:sz w:val="28"/>
          <w:szCs w:val="28"/>
        </w:rPr>
      </w:pPr>
    </w:p>
    <w:p w14:paraId="1D9EA3B8">
      <w:pPr>
        <w:pStyle w:val="6"/>
        <w:spacing w:before="169" w:line="221" w:lineRule="auto"/>
        <w:rPr>
          <w:sz w:val="52"/>
          <w:szCs w:val="52"/>
        </w:rPr>
      </w:pPr>
      <w:r>
        <w:rPr>
          <w:rFonts w:hint="eastAsia"/>
          <w:spacing w:val="-4"/>
          <w:sz w:val="52"/>
          <w:szCs w:val="52"/>
          <w:lang w:val="en-US" w:eastAsia="zh-CN"/>
          <w14:textOutline w14:w="6616" w14:cap="flat" w14:cmpd="sng">
            <w14:solidFill>
              <w14:srgbClr w14:val="000000"/>
            </w14:solidFill>
            <w14:prstDash w14:val="solid"/>
            <w14:miter w14:val="0"/>
          </w14:textOutline>
        </w:rPr>
        <w:t>直流电源使用</w:t>
      </w:r>
      <w:r>
        <w:rPr>
          <w:spacing w:val="-4"/>
          <w:sz w:val="52"/>
          <w:szCs w:val="52"/>
          <w14:textOutline w14:w="6616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安全注意事项 </w:t>
      </w:r>
      <w:r>
        <w:rPr>
          <w:spacing w:val="13"/>
          <w:sz w:val="52"/>
          <w:szCs w:val="52"/>
        </w:rPr>
        <w:t xml:space="preserve">   </w:t>
      </w:r>
      <w:r>
        <w:rPr>
          <w:position w:val="43"/>
          <w:sz w:val="52"/>
          <w:szCs w:val="52"/>
        </w:rPr>
        <w:drawing>
          <wp:inline distT="0" distB="0" distL="0" distR="0">
            <wp:extent cx="12065" cy="12065"/>
            <wp:effectExtent l="0" t="0" r="0" b="0"/>
            <wp:docPr id="290" name="IM 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 29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1"/>
          <w:sz w:val="52"/>
          <w:szCs w:val="52"/>
        </w:rPr>
        <w:t xml:space="preserve">  </w:t>
      </w:r>
      <w:r>
        <w:rPr>
          <w:position w:val="3"/>
          <w:sz w:val="52"/>
          <w:szCs w:val="52"/>
        </w:rPr>
        <w:drawing>
          <wp:inline distT="0" distB="0" distL="0" distR="0">
            <wp:extent cx="12065" cy="264795"/>
            <wp:effectExtent l="0" t="0" r="0" b="0"/>
            <wp:docPr id="292" name="IM 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 2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1" cy="2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01005">
      <w:pPr>
        <w:spacing w:line="429" w:lineRule="auto"/>
        <w:rPr>
          <w:rFonts w:ascii="Arial"/>
          <w:sz w:val="21"/>
        </w:rPr>
      </w:pPr>
    </w:p>
    <w:p w14:paraId="3E3EBBFB">
      <w:pPr>
        <w:pStyle w:val="6"/>
        <w:spacing w:before="78" w:line="219" w:lineRule="auto"/>
        <w:ind w:left="662"/>
        <w:rPr>
          <w:spacing w:val="-10"/>
        </w:rPr>
      </w:pPr>
    </w:p>
    <w:p w14:paraId="3EFE3CE9">
      <w:pPr>
        <w:pStyle w:val="6"/>
        <w:spacing w:before="78" w:line="219" w:lineRule="auto"/>
        <w:ind w:left="662"/>
        <w:rPr>
          <w:spacing w:val="-10"/>
        </w:rPr>
      </w:pPr>
    </w:p>
    <w:p w14:paraId="71E8FDC4">
      <w:pPr>
        <w:pStyle w:val="6"/>
        <w:spacing w:before="78" w:line="219" w:lineRule="auto"/>
        <w:ind w:left="662"/>
        <w:rPr>
          <w:spacing w:val="-10"/>
        </w:rPr>
      </w:pPr>
    </w:p>
    <w:p w14:paraId="2409D026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pacing w:val="-10"/>
          <w:sz w:val="28"/>
          <w:szCs w:val="28"/>
        </w:rPr>
      </w:pPr>
    </w:p>
    <w:p w14:paraId="28AAF0AB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10"/>
          <w:sz w:val="28"/>
          <w:szCs w:val="28"/>
        </w:rPr>
        <w:t>在安装、维护我司</w:t>
      </w:r>
      <w:r>
        <w:rPr>
          <w:rFonts w:hint="eastAsia" w:asciiTheme="minorEastAsia" w:hAnsiTheme="minorEastAsia" w:eastAsiaTheme="minorEastAsia" w:cstheme="minorEastAsia"/>
          <w:spacing w:val="-10"/>
          <w:sz w:val="28"/>
          <w:szCs w:val="28"/>
          <w:lang w:val="en-US" w:eastAsia="zh-CN"/>
        </w:rPr>
        <w:t>直流电源</w:t>
      </w:r>
      <w:r>
        <w:rPr>
          <w:rFonts w:hint="eastAsia" w:asciiTheme="minorEastAsia" w:hAnsiTheme="minorEastAsia" w:eastAsiaTheme="minorEastAsia" w:cstheme="minorEastAsia"/>
          <w:spacing w:val="-10"/>
          <w:sz w:val="28"/>
          <w:szCs w:val="28"/>
        </w:rPr>
        <w:t>产品时，为避免出现安全隐患，</w:t>
      </w:r>
      <w:r>
        <w:rPr>
          <w:rFonts w:hint="eastAsia" w:asciiTheme="minorEastAsia" w:hAnsiTheme="minorEastAsia" w:eastAsiaTheme="minorEastAsia" w:cstheme="minorEastAsia"/>
          <w:spacing w:val="-58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0"/>
          <w:sz w:val="28"/>
          <w:szCs w:val="28"/>
        </w:rPr>
        <w:t>请注意以下安全条例</w:t>
      </w:r>
    </w:p>
    <w:p w14:paraId="553E7237">
      <w:pPr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0D4DFCB6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17"/>
          <w:sz w:val="28"/>
          <w:szCs w:val="28"/>
        </w:rPr>
        <w:t>1.</w:t>
      </w:r>
      <w:r>
        <w:rPr>
          <w:rFonts w:hint="eastAsia" w:asciiTheme="minorEastAsia" w:hAnsiTheme="minorEastAsia" w:eastAsiaTheme="minorEastAsia" w:cstheme="minorEastAsia"/>
          <w:spacing w:val="21"/>
          <w:w w:val="101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7"/>
          <w:sz w:val="28"/>
          <w:szCs w:val="28"/>
        </w:rPr>
        <w:t>在使用本产品前，</w:t>
      </w:r>
      <w:r>
        <w:rPr>
          <w:rFonts w:hint="eastAsia" w:asciiTheme="minorEastAsia" w:hAnsiTheme="minorEastAsia" w:eastAsiaTheme="minorEastAsia" w:cstheme="minorEastAsia"/>
          <w:spacing w:val="60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7"/>
          <w:sz w:val="28"/>
          <w:szCs w:val="28"/>
        </w:rPr>
        <w:t>请仔细阅读产品使用说明书</w:t>
      </w:r>
      <w:r>
        <w:rPr>
          <w:rFonts w:hint="eastAsia" w:asciiTheme="minorEastAsia" w:hAnsiTheme="minorEastAsia" w:eastAsiaTheme="minorEastAsia" w:cstheme="minorEastAsia"/>
          <w:spacing w:val="-17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pacing w:val="-81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6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24"/>
          <w:sz w:val="28"/>
          <w:szCs w:val="28"/>
        </w:rPr>
        <w:t xml:space="preserve">    </w:t>
      </w:r>
    </w:p>
    <w:p w14:paraId="2DE71676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pacing w:val="9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2.</w:t>
      </w:r>
      <w:r>
        <w:rPr>
          <w:rFonts w:hint="eastAsia" w:asciiTheme="minorEastAsia" w:hAnsiTheme="minorEastAsia" w:eastAsiaTheme="minorEastAsia" w:cstheme="minorEastAsia"/>
          <w:spacing w:val="27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负责安装、维护我司设备的人员， 必须先经过培训，了解各种安全注意事项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pacing w:val="9"/>
          <w:sz w:val="28"/>
          <w:szCs w:val="28"/>
        </w:rPr>
        <w:t xml:space="preserve">     </w:t>
      </w:r>
    </w:p>
    <w:p w14:paraId="4A4AFD60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pacing w:val="9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3.</w:t>
      </w:r>
      <w:r>
        <w:rPr>
          <w:rFonts w:hint="eastAsia" w:asciiTheme="minorEastAsia" w:hAnsiTheme="minorEastAsia" w:eastAsiaTheme="minorEastAsia" w:cstheme="minorEastAsia"/>
          <w:spacing w:val="30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本产品应放置、安装在远离液体的区域，以防止液体进入设备内部造成短路</w:t>
      </w:r>
      <w:r>
        <w:rPr>
          <w:rFonts w:hint="eastAsia" w:asciiTheme="minorEastAsia" w:hAnsiTheme="minorEastAsia" w:eastAsiaTheme="minorEastAsia" w:cstheme="minorEastAsia"/>
          <w:spacing w:val="-46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6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pacing w:val="9"/>
          <w:sz w:val="28"/>
          <w:szCs w:val="28"/>
        </w:rPr>
        <w:t xml:space="preserve">      </w:t>
      </w:r>
    </w:p>
    <w:p w14:paraId="78D9D8C3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4.</w:t>
      </w:r>
      <w:r>
        <w:rPr>
          <w:rFonts w:hint="eastAsia" w:asciiTheme="minorEastAsia" w:hAnsiTheme="minorEastAsia" w:eastAsiaTheme="minorEastAsia" w:cstheme="minorEastAsia"/>
          <w:spacing w:val="-54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本产品放置、使用过程中要确保设备内无凝露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pacing w:val="2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 w:cstheme="minorEastAsia"/>
          <w:spacing w:val="7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60"/>
          <w:sz w:val="28"/>
          <w:szCs w:val="28"/>
        </w:rPr>
        <w:t xml:space="preserve"> </w:t>
      </w:r>
    </w:p>
    <w:p w14:paraId="507E403E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5. 产品搬运过程中，注意防止划伤或跌落砸伤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eastAsia="zh-CN"/>
        </w:rPr>
        <w:t>。</w:t>
      </w:r>
    </w:p>
    <w:p w14:paraId="021B02FB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6. 产品上电调试过程中，请穿戴好电工绝缘防护设备，避免电击危险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  <w:lang w:eastAsia="zh-CN"/>
        </w:rPr>
        <w:t>。</w:t>
      </w:r>
    </w:p>
    <w:p w14:paraId="4230C10F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7.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禁止带电安装、拆除带电模块或线缆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spacing w:val="9"/>
          <w:sz w:val="28"/>
          <w:szCs w:val="28"/>
        </w:rPr>
        <w:t xml:space="preserve">      </w:t>
      </w:r>
      <w:r>
        <w:rPr>
          <w:rFonts w:hint="eastAsia" w:asciiTheme="minorEastAsia" w:hAnsiTheme="minorEastAsia" w:eastAsiaTheme="minorEastAsia" w:cstheme="minorEastAsia"/>
          <w:spacing w:val="6"/>
          <w:sz w:val="28"/>
          <w:szCs w:val="28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drawing>
          <wp:inline distT="0" distB="0" distL="0" distR="0">
            <wp:extent cx="12065" cy="12065"/>
            <wp:effectExtent l="0" t="0" r="0" b="0"/>
            <wp:docPr id="344" name="IM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 34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1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8. 严禁在雷电、雨、雪、大风等恶劣天气下安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装、使用设备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  <w:lang w:eastAsia="zh-CN"/>
        </w:rPr>
        <w:t>。</w:t>
      </w:r>
    </w:p>
    <w:p w14:paraId="34761020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9.</w:t>
      </w:r>
      <w:r>
        <w:rPr>
          <w:rFonts w:hint="eastAsia" w:asciiTheme="minorEastAsia" w:hAnsiTheme="minorEastAsia" w:eastAsiaTheme="minorEastAsia" w:cstheme="minorEastAsia"/>
          <w:spacing w:val="23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禁止在易燃易爆区域内使用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eastAsia="zh-CN"/>
        </w:rPr>
        <w:t>。</w:t>
      </w:r>
    </w:p>
    <w:p w14:paraId="6A29EF73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pacing w:val="-12"/>
          <w:position w:val="17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11"/>
          <w:sz w:val="28"/>
          <w:szCs w:val="28"/>
        </w:rPr>
        <w:t>10.产品运行过程中请勿触摸产品外壳</w:t>
      </w:r>
      <w:r>
        <w:rPr>
          <w:rFonts w:hint="eastAsia" w:asciiTheme="minorEastAsia" w:hAnsiTheme="minorEastAsia" w:eastAsiaTheme="minorEastAsia" w:cstheme="minorEastAsia"/>
          <w:spacing w:val="-11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pacing w:val="60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spacing w:val="2"/>
          <w:sz w:val="28"/>
          <w:szCs w:val="28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spacing w:val="-12"/>
          <w:position w:val="17"/>
          <w:sz w:val="28"/>
          <w:szCs w:val="28"/>
        </w:rPr>
        <w:t>11.建议产品运行结束</w:t>
      </w:r>
      <w:r>
        <w:rPr>
          <w:rFonts w:hint="eastAsia" w:asciiTheme="minorEastAsia" w:hAnsiTheme="minorEastAsia" w:eastAsiaTheme="minorEastAsia" w:cstheme="minorEastAsia"/>
          <w:spacing w:val="-26"/>
          <w:position w:val="17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2"/>
          <w:position w:val="17"/>
          <w:sz w:val="28"/>
          <w:szCs w:val="28"/>
        </w:rPr>
        <w:t>10</w:t>
      </w:r>
      <w:r>
        <w:rPr>
          <w:rFonts w:hint="eastAsia" w:asciiTheme="minorEastAsia" w:hAnsiTheme="minorEastAsia" w:eastAsiaTheme="minorEastAsia" w:cstheme="minorEastAsia"/>
          <w:spacing w:val="-12"/>
          <w:position w:val="17"/>
          <w:sz w:val="28"/>
          <w:szCs w:val="28"/>
          <w:lang w:val="en-US" w:eastAsia="zh-CN"/>
        </w:rPr>
        <w:t>分钟</w:t>
      </w:r>
      <w:r>
        <w:rPr>
          <w:rFonts w:hint="eastAsia" w:asciiTheme="minorEastAsia" w:hAnsiTheme="minorEastAsia" w:eastAsiaTheme="minorEastAsia" w:cstheme="minorEastAsia"/>
          <w:spacing w:val="-12"/>
          <w:position w:val="17"/>
          <w:sz w:val="28"/>
          <w:szCs w:val="28"/>
        </w:rPr>
        <w:t>内不要触摸产品外壳，避免烫伤或者电击危险</w:t>
      </w:r>
      <w:r>
        <w:rPr>
          <w:rFonts w:hint="eastAsia" w:asciiTheme="minorEastAsia" w:hAnsiTheme="minorEastAsia" w:eastAsiaTheme="minorEastAsia" w:cstheme="minorEastAsia"/>
          <w:spacing w:val="-12"/>
          <w:position w:val="17"/>
          <w:sz w:val="28"/>
          <w:szCs w:val="28"/>
          <w:lang w:eastAsia="zh-CN"/>
        </w:rPr>
        <w:t>。</w:t>
      </w:r>
    </w:p>
    <w:p w14:paraId="7267A04C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12.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  <w:lang w:val="en-US" w:eastAsia="zh-CN"/>
        </w:rPr>
        <w:t>设备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贴有铭牌，其中包含产品相关的重要参数信息，严禁人为涂改和损坏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  <w:lang w:eastAsia="zh-CN"/>
        </w:rPr>
        <w:t>。</w:t>
      </w:r>
    </w:p>
    <w:p w14:paraId="0A6024D8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pacing w:val="14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13.非专业人士请勿打开产品内部，避免内部高压</w:t>
      </w:r>
      <w:r>
        <w:rPr>
          <w:rFonts w:hint="eastAsia" w:asciiTheme="minorEastAsia" w:hAnsiTheme="minorEastAsia" w:eastAsiaTheme="minorEastAsia" w:cstheme="minorEastAsia"/>
          <w:spacing w:val="-8"/>
          <w:sz w:val="28"/>
          <w:szCs w:val="28"/>
        </w:rPr>
        <w:t>电击危险</w:t>
      </w:r>
      <w:bookmarkStart w:id="0" w:name="bookmark2"/>
      <w:bookmarkEnd w:id="0"/>
      <w:bookmarkStart w:id="1" w:name="bookmark1"/>
      <w:bookmarkEnd w:id="1"/>
      <w:r>
        <w:rPr>
          <w:rFonts w:hint="eastAsia" w:asciiTheme="minorEastAsia" w:hAnsiTheme="minorEastAsia" w:eastAsiaTheme="minorEastAsia" w:cstheme="minorEastAsia"/>
          <w:spacing w:val="-8"/>
          <w:sz w:val="28"/>
          <w:szCs w:val="28"/>
          <w:lang w:eastAsia="zh-CN"/>
        </w:rPr>
        <w:t>。</w:t>
      </w:r>
    </w:p>
    <w:p w14:paraId="1AB7DB95">
      <w:pPr>
        <w:pStyle w:val="6"/>
        <w:spacing w:line="240" w:lineRule="auto"/>
        <w:ind w:left="0"/>
        <w:rPr>
          <w:spacing w:val="14"/>
          <w:sz w:val="28"/>
          <w:szCs w:val="28"/>
        </w:rPr>
      </w:pPr>
    </w:p>
    <w:p w14:paraId="22AB18A9">
      <w:pPr>
        <w:pStyle w:val="6"/>
        <w:spacing w:before="140" w:line="227" w:lineRule="auto"/>
        <w:ind w:left="996"/>
        <w:rPr>
          <w:spacing w:val="14"/>
          <w:sz w:val="43"/>
          <w:szCs w:val="43"/>
        </w:rPr>
      </w:pPr>
      <w:r>
        <w:rPr>
          <w:spacing w:val="14"/>
          <w:sz w:val="43"/>
          <w:szCs w:val="43"/>
        </w:rPr>
        <w:t xml:space="preserve"> </w:t>
      </w:r>
    </w:p>
    <w:p w14:paraId="544154D6">
      <w:pPr>
        <w:pStyle w:val="6"/>
        <w:spacing w:before="140" w:line="227" w:lineRule="auto"/>
        <w:ind w:left="996"/>
        <w:rPr>
          <w:spacing w:val="14"/>
          <w:sz w:val="43"/>
          <w:szCs w:val="43"/>
        </w:rPr>
      </w:pPr>
    </w:p>
    <w:p w14:paraId="611589F7">
      <w:pPr>
        <w:pStyle w:val="6"/>
        <w:spacing w:before="140" w:line="227" w:lineRule="auto"/>
        <w:ind w:left="996"/>
        <w:rPr>
          <w:spacing w:val="14"/>
          <w:sz w:val="43"/>
          <w:szCs w:val="43"/>
        </w:rPr>
      </w:pPr>
    </w:p>
    <w:p w14:paraId="0E4CA0D0">
      <w:pPr>
        <w:pStyle w:val="6"/>
        <w:numPr>
          <w:ilvl w:val="0"/>
          <w:numId w:val="0"/>
        </w:numPr>
        <w:spacing w:before="140" w:line="227" w:lineRule="auto"/>
        <w:ind w:firstLine="915" w:firstLineChars="200"/>
        <w:jc w:val="center"/>
        <w:rPr>
          <w:rFonts w:ascii="Cambria" w:hAnsi="Cambria" w:eastAsia="Cambria" w:cs="Cambria"/>
          <w:b/>
          <w:bCs/>
          <w:spacing w:val="21"/>
          <w:sz w:val="52"/>
          <w:szCs w:val="52"/>
        </w:rPr>
      </w:pPr>
      <w:r>
        <w:rPr>
          <w:rFonts w:hint="eastAsia"/>
          <w:b/>
          <w:bCs/>
          <w:spacing w:val="8"/>
          <w:sz w:val="44"/>
          <w:szCs w:val="44"/>
          <w:lang w:val="en-US" w:eastAsia="zh-CN"/>
        </w:rPr>
        <w:t>直流电源</w:t>
      </w:r>
      <w:bookmarkStart w:id="49" w:name="_GoBack"/>
      <w:r>
        <w:rPr>
          <w:rFonts w:hint="eastAsia"/>
          <w:b/>
          <w:bCs/>
          <w:spacing w:val="8"/>
          <w:sz w:val="44"/>
          <w:szCs w:val="44"/>
          <w:lang w:val="en-US" w:eastAsia="zh-CN"/>
        </w:rPr>
        <w:t>DC360K-500-1200</w:t>
      </w:r>
      <w:bookmarkEnd w:id="49"/>
      <w:r>
        <w:rPr>
          <w:b/>
          <w:bCs/>
          <w:spacing w:val="8"/>
          <w:sz w:val="44"/>
          <w:szCs w:val="44"/>
        </w:rPr>
        <w:t>介绍</w:t>
      </w:r>
    </w:p>
    <w:p w14:paraId="4DEE3E4D">
      <w:pPr>
        <w:numPr>
          <w:ilvl w:val="0"/>
          <w:numId w:val="0"/>
        </w:numPr>
        <w:bidi w:val="0"/>
        <w:ind w:firstLine="608" w:firstLineChars="200"/>
        <w:rPr>
          <w:spacing w:val="-3"/>
          <w:sz w:val="31"/>
          <w:szCs w:val="31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468A0C61">
      <w:pPr>
        <w:numPr>
          <w:ilvl w:val="0"/>
          <w:numId w:val="0"/>
        </w:numPr>
        <w:bidi w:val="0"/>
        <w:rPr>
          <w:spacing w:val="-3"/>
          <w:sz w:val="31"/>
          <w:szCs w:val="31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spacing w:val="-3"/>
          <w:sz w:val="31"/>
          <w:szCs w:val="31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  <w:t>产</w:t>
      </w:r>
      <w:r>
        <w:rPr>
          <w:spacing w:val="-139"/>
          <w:sz w:val="31"/>
          <w:szCs w:val="31"/>
        </w:rPr>
        <w:t xml:space="preserve"> </w:t>
      </w:r>
      <w:r>
        <w:rPr>
          <w:spacing w:val="-3"/>
          <w:sz w:val="31"/>
          <w:szCs w:val="31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  <w:t>品特点</w:t>
      </w:r>
    </w:p>
    <w:p w14:paraId="40595F07">
      <w:pPr>
        <w:numPr>
          <w:ilvl w:val="0"/>
          <w:numId w:val="0"/>
        </w:numPr>
        <w:bidi w:val="0"/>
        <w:ind w:firstLine="608" w:firstLineChars="200"/>
        <w:rPr>
          <w:spacing w:val="-3"/>
          <w:sz w:val="31"/>
          <w:szCs w:val="31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166834E7">
      <w:pPr>
        <w:pStyle w:val="6"/>
        <w:numPr>
          <w:ilvl w:val="0"/>
          <w:numId w:val="1"/>
        </w:numPr>
        <w:spacing w:line="240" w:lineRule="auto"/>
        <w:rPr>
          <w:rFonts w:hint="eastAsia" w:asciiTheme="minorEastAsia" w:hAnsiTheme="minorEastAsia" w:eastAsiaTheme="minorEastAsia" w:cstheme="minorEastAsia"/>
          <w:spacing w:val="-6"/>
          <w:position w:val="-1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5"/>
          <w:position w:val="-1"/>
          <w:sz w:val="28"/>
          <w:szCs w:val="28"/>
        </w:rPr>
        <w:t>超宽输入电压范围交流</w:t>
      </w:r>
      <w:r>
        <w:rPr>
          <w:rFonts w:hint="eastAsia" w:asciiTheme="minorEastAsia" w:hAnsiTheme="minorEastAsia" w:eastAsiaTheme="minorEastAsia" w:cstheme="minorEastAsia"/>
          <w:spacing w:val="-55"/>
          <w:position w:val="-1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  <w:position w:val="-1"/>
          <w:sz w:val="28"/>
          <w:szCs w:val="28"/>
        </w:rPr>
        <w:t>260Vac～530Vac</w:t>
      </w:r>
      <w:r>
        <w:rPr>
          <w:rFonts w:hint="eastAsia" w:asciiTheme="minorEastAsia" w:hAnsiTheme="minorEastAsia" w:eastAsiaTheme="minorEastAsia" w:cstheme="minorEastAsia"/>
          <w:spacing w:val="14"/>
          <w:position w:val="-1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  <w:position w:val="-1"/>
          <w:sz w:val="28"/>
          <w:szCs w:val="28"/>
        </w:rPr>
        <w:t>正常</w:t>
      </w:r>
      <w:r>
        <w:rPr>
          <w:rFonts w:hint="eastAsia" w:asciiTheme="minorEastAsia" w:hAnsiTheme="minorEastAsia" w:eastAsiaTheme="minorEastAsia" w:cstheme="minorEastAsia"/>
          <w:spacing w:val="-6"/>
          <w:position w:val="-1"/>
          <w:sz w:val="28"/>
          <w:szCs w:val="28"/>
        </w:rPr>
        <w:t>工作，适应各种不同的电网环境</w:t>
      </w:r>
      <w:r>
        <w:rPr>
          <w:rFonts w:hint="eastAsia" w:asciiTheme="minorEastAsia" w:hAnsiTheme="minorEastAsia" w:eastAsiaTheme="minorEastAsia" w:cstheme="minorEastAsia"/>
          <w:spacing w:val="-6"/>
          <w:position w:val="-1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pacing w:val="-6"/>
          <w:position w:val="-1"/>
          <w:sz w:val="28"/>
          <w:szCs w:val="28"/>
        </w:rPr>
        <w:t xml:space="preserve">  </w:t>
      </w:r>
    </w:p>
    <w:p w14:paraId="592DDAC2">
      <w:pPr>
        <w:pStyle w:val="6"/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val="en-US" w:eastAsia="zh-CN"/>
        </w:rPr>
        <w:t xml:space="preserve">2. 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超宽输出电压范围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val="en-US" w:eastAsia="zh-CN"/>
        </w:rPr>
        <w:t>直流100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Vdc-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00Vdc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  <w:lang w:eastAsia="zh-CN"/>
        </w:rPr>
        <w:t>。</w:t>
      </w:r>
    </w:p>
    <w:p w14:paraId="221A34E9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4"/>
          <w:position w:val="-2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pacing w:val="-4"/>
          <w:position w:val="-2"/>
          <w:sz w:val="28"/>
          <w:szCs w:val="28"/>
        </w:rPr>
        <w:t>．高环境可靠性： 大面积灌胶防护，防盐雾、防潮湿、防霉变等显著提高。</w:t>
      </w:r>
    </w:p>
    <w:p w14:paraId="77405346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．内置放电电路：</w:t>
      </w:r>
      <w:r>
        <w:rPr>
          <w:rFonts w:hint="eastAsia" w:asciiTheme="minorEastAsia" w:hAnsiTheme="minorEastAsia" w:eastAsiaTheme="minorEastAsia" w:cstheme="minorEastAsia"/>
          <w:spacing w:val="-72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自动泄放残留电荷，简化系统设计，提高系统安全性。</w:t>
      </w:r>
    </w:p>
    <w:p w14:paraId="6D6D5084">
      <w:pPr>
        <w:pStyle w:val="6"/>
        <w:spacing w:line="240" w:lineRule="auto"/>
        <w:ind w:left="0"/>
        <w:rPr>
          <w:rFonts w:hint="eastAsia" w:asciiTheme="minorEastAsia" w:hAnsiTheme="minorEastAsia" w:eastAsiaTheme="minorEastAsia" w:cstheme="minorEastAsia"/>
          <w:snapToGrid w:val="0"/>
          <w:color w:val="000000"/>
          <w:spacing w:val="-3"/>
          <w:kern w:val="0"/>
          <w:sz w:val="28"/>
          <w:szCs w:val="28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</w:rPr>
        <w:t>.</w:t>
      </w: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</w:rPr>
        <w:t>三相无中线交流输入：简化系统设计，消除中线大电流风险， 降</w:t>
      </w:r>
      <w:r>
        <w:rPr>
          <w:rFonts w:hint="eastAsia" w:asciiTheme="minorEastAsia" w:hAnsiTheme="minorEastAsia" w:eastAsiaTheme="minorEastAsia" w:cstheme="minorEastAsia"/>
          <w:spacing w:val="-10"/>
          <w:sz w:val="28"/>
          <w:szCs w:val="28"/>
        </w:rPr>
        <w:t>低系统成本</w:t>
      </w:r>
      <w:r>
        <w:rPr>
          <w:rFonts w:hint="eastAsia" w:asciiTheme="minorEastAsia" w:hAnsiTheme="minorEastAsia" w:eastAsiaTheme="minorEastAsia" w:cstheme="minorEastAsia"/>
          <w:spacing w:val="-10"/>
          <w:sz w:val="28"/>
          <w:szCs w:val="28"/>
          <w:lang w:eastAsia="zh-CN"/>
        </w:rPr>
        <w:t>。</w:t>
      </w:r>
    </w:p>
    <w:p w14:paraId="5158B944">
      <w:pPr>
        <w:spacing w:before="76" w:line="219" w:lineRule="exact"/>
        <w:ind w:left="996"/>
        <w:rPr>
          <w:rFonts w:hint="eastAsia" w:asciiTheme="minorEastAsia" w:hAnsiTheme="minorEastAsia" w:eastAsiaTheme="minorEastAsia" w:cstheme="minorEastAsia"/>
          <w:snapToGrid w:val="0"/>
          <w:color w:val="000000"/>
          <w:spacing w:val="-3"/>
          <w:kern w:val="0"/>
          <w:sz w:val="28"/>
          <w:szCs w:val="28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7A81AA49">
      <w:pPr>
        <w:spacing w:before="76" w:line="219" w:lineRule="exact"/>
        <w:ind w:left="996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1BFDC264">
      <w:pPr>
        <w:spacing w:before="76" w:line="219" w:lineRule="exact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  <w:t>产品功能</w:t>
      </w:r>
    </w:p>
    <w:p w14:paraId="4FC3552E">
      <w:pPr>
        <w:spacing w:before="76" w:line="219" w:lineRule="exact"/>
        <w:ind w:left="996"/>
        <w:rPr>
          <w:rFonts w:hint="default" w:ascii="宋体" w:hAnsi="宋体" w:eastAsia="宋体" w:cs="宋体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5F9E9FC7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>．</w:t>
      </w:r>
      <w:r>
        <w:rPr>
          <w:rFonts w:hint="eastAsia" w:asciiTheme="minorEastAsia" w:hAnsiTheme="minorEastAsia" w:eastAsiaTheme="minorEastAsia" w:cstheme="minorEastAsia"/>
          <w:spacing w:val="-109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>输入限功率控制</w:t>
      </w:r>
    </w:p>
    <w:p w14:paraId="638E36AD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pacing w:val="-2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输出功率与输入电压的关系。当输入电压在 320Vac～530Vac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之间时</w:t>
      </w:r>
      <w:r>
        <w:rPr>
          <w:rFonts w:hint="eastAsia" w:asciiTheme="minorEastAsia" w:hAnsiTheme="minorEastAsia" w:eastAsiaTheme="minorEastAsia" w:cstheme="minorEastAsia"/>
          <w:spacing w:val="-42"/>
          <w:w w:val="66"/>
          <w:sz w:val="28"/>
          <w:szCs w:val="28"/>
        </w:rPr>
        <w:t>，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可以输出最大功率</w:t>
      </w:r>
      <w:r>
        <w:rPr>
          <w:rFonts w:hint="eastAsia" w:asciiTheme="minorEastAsia" w:hAnsiTheme="minorEastAsia" w:eastAsiaTheme="minorEastAsia" w:cstheme="minorEastAsia"/>
          <w:spacing w:val="-56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6"/>
          <w:sz w:val="28"/>
          <w:szCs w:val="28"/>
          <w:lang w:val="en-US" w:eastAsia="zh-CN"/>
        </w:rPr>
        <w:t xml:space="preserve">3 6 0 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  <w:lang w:val="en-US" w:eastAsia="zh-CN"/>
        </w:rPr>
        <w:t>K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W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  <w:lang w:eastAsia="zh-CN"/>
        </w:rPr>
        <w:t>。</w:t>
      </w:r>
    </w:p>
    <w:p w14:paraId="69B01E88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pacing w:val="-21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．输出恒功率控制</w:t>
      </w:r>
    </w:p>
    <w:p w14:paraId="307CA897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额定输入电压时，</w:t>
      </w:r>
      <w:r>
        <w:rPr>
          <w:rFonts w:hint="eastAsia" w:asciiTheme="minorEastAsia" w:hAnsiTheme="minorEastAsia" w:eastAsiaTheme="minorEastAsia" w:cstheme="minorEastAsia"/>
          <w:spacing w:val="47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  <w:lang w:val="en-US" w:eastAsia="zh-CN"/>
        </w:rPr>
        <w:t>电源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允许输出功率为</w:t>
      </w:r>
      <w:r>
        <w:rPr>
          <w:rFonts w:hint="eastAsia" w:asciiTheme="minorEastAsia" w:hAnsiTheme="minorEastAsia" w:eastAsiaTheme="minorEastAsia" w:cstheme="minorEastAsia"/>
          <w:spacing w:val="-55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  <w:lang w:val="en-US" w:eastAsia="zh-CN"/>
        </w:rPr>
        <w:t>36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0KW，模块输出电压与输出电流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的关系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  <w:lang w:val="en-US" w:eastAsia="zh-CN"/>
        </w:rPr>
        <w:t>参考V-I曲线。</w:t>
      </w:r>
    </w:p>
    <w:p w14:paraId="40D7841C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．</w:t>
      </w:r>
      <w:r>
        <w:rPr>
          <w:rFonts w:hint="eastAsia" w:asciiTheme="minorEastAsia" w:hAnsiTheme="minorEastAsia" w:eastAsiaTheme="minorEastAsia" w:cstheme="minorEastAsia"/>
          <w:spacing w:val="-103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温度限功率</w:t>
      </w:r>
    </w:p>
    <w:p w14:paraId="38D52192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</w:rPr>
        <w:t>55℃环境温度以下，</w:t>
      </w: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  <w:lang w:val="en-US" w:eastAsia="zh-CN"/>
        </w:rPr>
        <w:t>电源</w:t>
      </w: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</w:rPr>
        <w:t>满功率输出</w:t>
      </w: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  <w:lang w:val="en-US" w:eastAsia="zh-CN"/>
        </w:rPr>
        <w:t>36</w:t>
      </w: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</w:rPr>
        <w:t>0kW</w:t>
      </w: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  <w:lang w:eastAsia="zh-CN"/>
        </w:rPr>
        <w:t>。</w:t>
      </w:r>
    </w:p>
    <w:p w14:paraId="649F5893">
      <w:pPr>
        <w:pStyle w:val="6"/>
        <w:numPr>
          <w:ilvl w:val="0"/>
          <w:numId w:val="0"/>
        </w:numPr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pacing w:val="-9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kern w:val="0"/>
          <w:sz w:val="28"/>
          <w:szCs w:val="28"/>
          <w:lang w:val="en-US" w:eastAsia="zh-CN" w:bidi="ar-SA"/>
        </w:rPr>
        <w:t>4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kern w:val="0"/>
          <w:sz w:val="28"/>
          <w:szCs w:val="28"/>
          <w:lang w:val="en-US" w:eastAsia="en-US" w:bidi="ar-SA"/>
        </w:rPr>
        <w:t>．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具有无级限流功能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限流点在</w:t>
      </w:r>
      <w:r>
        <w:rPr>
          <w:rFonts w:hint="eastAsia" w:asciiTheme="minorEastAsia" w:hAnsiTheme="minorEastAsia" w:eastAsiaTheme="minorEastAsia" w:cstheme="minorEastAsia"/>
          <w:spacing w:val="-52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A～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  <w:lang w:val="en-US" w:eastAsia="zh-CN"/>
        </w:rPr>
        <w:t>1200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A</w:t>
      </w:r>
      <w:r>
        <w:rPr>
          <w:rFonts w:hint="eastAsia" w:asciiTheme="minorEastAsia" w:hAnsiTheme="minorEastAsia" w:eastAsiaTheme="minorEastAsia" w:cstheme="minorEastAsia"/>
          <w:spacing w:val="15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7"/>
          <w:sz w:val="28"/>
          <w:szCs w:val="28"/>
        </w:rPr>
        <w:t>范围内可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调。</w:t>
      </w:r>
    </w:p>
    <w:p w14:paraId="7998860E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/>
        </w:rPr>
      </w:pP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pacing w:val="-17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．输出电压调节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调整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最小调节步距为</w:t>
      </w:r>
      <w:r>
        <w:rPr>
          <w:rFonts w:hint="eastAsia" w:asciiTheme="minorEastAsia" w:hAnsiTheme="minorEastAsia" w:eastAsiaTheme="minorEastAsia" w:cstheme="minorEastAsia"/>
          <w:spacing w:val="-46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0.1Vdc。</w:t>
      </w:r>
    </w:p>
    <w:p w14:paraId="3F1DA92D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"/>
          <w:position w:val="-1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pacing w:val="-2"/>
          <w:position w:val="-1"/>
          <w:sz w:val="28"/>
          <w:szCs w:val="28"/>
        </w:rPr>
        <w:t>．输入过/欠压保护</w:t>
      </w:r>
    </w:p>
    <w:p w14:paraId="54C53E6D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pacing w:val="-19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三相交流输入电压小于</w:t>
      </w:r>
      <w:r>
        <w:rPr>
          <w:rFonts w:hint="eastAsia" w:asciiTheme="minorEastAsia" w:hAnsiTheme="minorEastAsia" w:eastAsiaTheme="minorEastAsia" w:cstheme="minorEastAsia"/>
          <w:spacing w:val="-55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260Vac或者大于</w:t>
      </w:r>
      <w:r>
        <w:rPr>
          <w:rFonts w:hint="eastAsia" w:asciiTheme="minorEastAsia" w:hAnsiTheme="minorEastAsia" w:eastAsiaTheme="minorEastAsia" w:cstheme="minorEastAsia"/>
          <w:spacing w:val="-49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530Vac时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val="en-US" w:eastAsia="zh-CN"/>
        </w:rPr>
        <w:t>电源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>将停止工</w:t>
      </w:r>
      <w:r>
        <w:rPr>
          <w:rFonts w:hint="eastAsia" w:asciiTheme="minorEastAsia" w:hAnsiTheme="minorEastAsia" w:eastAsiaTheme="minorEastAsia" w:cstheme="minorEastAsia"/>
          <w:spacing w:val="-9"/>
          <w:sz w:val="28"/>
          <w:szCs w:val="28"/>
        </w:rPr>
        <w:t>作</w:t>
      </w:r>
    </w:p>
    <w:p w14:paraId="59481F73">
      <w:pPr>
        <w:pStyle w:val="6"/>
        <w:numPr>
          <w:ilvl w:val="0"/>
          <w:numId w:val="0"/>
        </w:numPr>
        <w:spacing w:line="240" w:lineRule="auto"/>
        <w:ind w:left="0" w:leftChars="0" w:right="0" w:rightChars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kern w:val="0"/>
          <w:sz w:val="28"/>
          <w:szCs w:val="28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kern w:val="0"/>
          <w:sz w:val="28"/>
          <w:szCs w:val="28"/>
          <w:lang w:val="en-US" w:eastAsia="en-US" w:bidi="ar-SA"/>
        </w:rPr>
        <w:t>．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pict>
          <v:shape id="_x0000_s3495" o:spid="_x0000_s3495" style="position:absolute;left:0pt;margin-left:463.4pt;margin-top:6.6pt;height:1pt;width:1pt;z-index:251659264;mso-width-relative:page;mso-height-relative:page;" fillcolor="#84FEFE" filled="t" stroked="t" coordsize="20,20" path="m17,9c17,5,14,1,9,1c4,1,1,5,1,9c1,14,4,18,9,18c14,18,17,14,17,9e">
            <v:fill on="t" focussize="0,0"/>
            <v:stroke weight="0.12pt" color="#84FEFE" miterlimit="10" endcap="round"/>
            <v:imagedata o:title=""/>
            <o:lock v:ext="edit"/>
          </v:shape>
        </w:pict>
      </w:r>
      <w:r>
        <w:rPr>
          <w:rFonts w:hint="eastAsia" w:asciiTheme="minorEastAsia" w:hAnsiTheme="minorEastAsia" w:eastAsiaTheme="minorEastAsia" w:cstheme="minorEastAsia"/>
          <w:spacing w:val="2"/>
          <w:sz w:val="28"/>
          <w:szCs w:val="28"/>
        </w:rPr>
        <w:t>过压保护点可设置</w:t>
      </w:r>
      <w:r>
        <w:rPr>
          <w:rFonts w:hint="eastAsia" w:asciiTheme="minorEastAsia" w:hAnsiTheme="minorEastAsia" w:eastAsiaTheme="minorEastAsia" w:cstheme="minorEastAsia"/>
          <w:spacing w:val="-114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11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  <w:sz w:val="28"/>
          <w:szCs w:val="28"/>
        </w:rPr>
        <w:t xml:space="preserve">，设置范围为 </w:t>
      </w:r>
      <w:r>
        <w:rPr>
          <w:rFonts w:hint="eastAsia" w:asciiTheme="minorEastAsia" w:hAnsiTheme="minorEastAsia" w:eastAsiaTheme="minorEastAsia" w:cstheme="minorEastAsia"/>
          <w:spacing w:val="2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pacing w:val="2"/>
          <w:sz w:val="28"/>
          <w:szCs w:val="28"/>
        </w:rPr>
        <w:t>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Vdc</w:t>
      </w:r>
      <w:r>
        <w:rPr>
          <w:rFonts w:hint="eastAsia" w:asciiTheme="minorEastAsia" w:hAnsiTheme="minorEastAsia" w:eastAsiaTheme="minorEastAsia" w:cstheme="minorEastAsia"/>
          <w:spacing w:val="2"/>
          <w:sz w:val="28"/>
          <w:szCs w:val="28"/>
        </w:rPr>
        <w:t>～</w:t>
      </w:r>
      <w:r>
        <w:rPr>
          <w:rFonts w:hint="eastAsia" w:asciiTheme="minorEastAsia" w:hAnsiTheme="minorEastAsia" w:eastAsiaTheme="minorEastAsia" w:cstheme="minorEastAsia"/>
          <w:spacing w:val="2"/>
          <w:sz w:val="28"/>
          <w:szCs w:val="28"/>
          <w:lang w:val="en-US" w:eastAsia="zh-CN"/>
        </w:rPr>
        <w:t>500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Vdc</w:t>
      </w:r>
      <w:r>
        <w:rPr>
          <w:rFonts w:hint="eastAsia" w:asciiTheme="minorEastAsia" w:hAnsiTheme="minorEastAsia" w:eastAsiaTheme="minorEastAsia" w:cstheme="minorEastAsia"/>
          <w:spacing w:val="2"/>
          <w:sz w:val="28"/>
          <w:szCs w:val="28"/>
        </w:rPr>
        <w:t>，出厂默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</w:rPr>
        <w:t>认值为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val="en-US" w:eastAsia="zh-CN"/>
        </w:rPr>
        <w:t>520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Vdc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过压保护后需要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  <w:lang w:val="en-US" w:eastAsia="zh-CN"/>
        </w:rPr>
        <w:t>重启</w:t>
      </w:r>
      <w:r>
        <w:rPr>
          <w:rFonts w:hint="eastAsia" w:asciiTheme="minorEastAsia" w:hAnsiTheme="minorEastAsia" w:eastAsiaTheme="minorEastAsia" w:cstheme="minorEastAsia"/>
          <w:spacing w:val="-3"/>
          <w:sz w:val="28"/>
          <w:szCs w:val="28"/>
        </w:rPr>
        <w:t>可开机。</w:t>
      </w:r>
    </w:p>
    <w:p w14:paraId="02E1B489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19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pacing w:val="-19"/>
          <w:sz w:val="28"/>
          <w:szCs w:val="28"/>
        </w:rPr>
        <w:t>．过温保护</w:t>
      </w:r>
    </w:p>
    <w:p w14:paraId="6FB55DAE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16"/>
          <w:sz w:val="28"/>
          <w:szCs w:val="28"/>
        </w:rPr>
        <w:t>环境过温保护点为</w:t>
      </w:r>
      <w:r>
        <w:rPr>
          <w:rFonts w:hint="eastAsia" w:asciiTheme="minorEastAsia" w:hAnsiTheme="minorEastAsia" w:eastAsiaTheme="minorEastAsia" w:cstheme="minorEastAsia"/>
          <w:spacing w:val="-45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6"/>
          <w:sz w:val="28"/>
          <w:szCs w:val="28"/>
        </w:rPr>
        <w:t>80℃。当内部温度过高，</w:t>
      </w:r>
      <w:r>
        <w:rPr>
          <w:rFonts w:hint="eastAsia" w:asciiTheme="minorEastAsia" w:hAnsiTheme="minorEastAsia" w:eastAsiaTheme="minorEastAsia" w:cstheme="minorEastAsia"/>
          <w:spacing w:val="33"/>
          <w:sz w:val="28"/>
          <w:szCs w:val="28"/>
          <w:lang w:val="en-US" w:eastAsia="zh-CN"/>
        </w:rPr>
        <w:t>电源过温度保护关机</w:t>
      </w:r>
      <w:r>
        <w:rPr>
          <w:rFonts w:hint="eastAsia" w:asciiTheme="minorEastAsia" w:hAnsiTheme="minorEastAsia" w:eastAsiaTheme="minorEastAsia" w:cstheme="minorEastAsia"/>
          <w:spacing w:val="-16"/>
          <w:sz w:val="28"/>
          <w:szCs w:val="28"/>
        </w:rPr>
        <w:t>；</w:t>
      </w:r>
      <w:r>
        <w:rPr>
          <w:rFonts w:hint="eastAsia" w:asciiTheme="minorEastAsia" w:hAnsiTheme="minorEastAsia" w:eastAsiaTheme="minorEastAsia" w:cstheme="minorEastAsia"/>
          <w:spacing w:val="41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6"/>
          <w:sz w:val="28"/>
          <w:szCs w:val="28"/>
        </w:rPr>
        <w:t>温</w:t>
      </w:r>
      <w:r>
        <w:rPr>
          <w:rFonts w:hint="eastAsia" w:asciiTheme="minorEastAsia" w:hAnsiTheme="minorEastAsia" w:eastAsiaTheme="minorEastAsia" w:cstheme="minorEastAsia"/>
          <w:spacing w:val="-17"/>
          <w:sz w:val="28"/>
          <w:szCs w:val="28"/>
        </w:rPr>
        <w:t>度恢复后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>才能开机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工作。</w:t>
      </w:r>
    </w:p>
    <w:p w14:paraId="756BC724">
      <w:pPr>
        <w:pStyle w:val="6"/>
        <w:spacing w:line="240" w:lineRule="auto"/>
        <w:ind w:left="0" w:right="0" w:firstLine="0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5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pacing w:val="-25"/>
          <w:sz w:val="28"/>
          <w:szCs w:val="28"/>
        </w:rPr>
        <w:t>．</w:t>
      </w:r>
      <w:r>
        <w:rPr>
          <w:rFonts w:hint="eastAsia" w:asciiTheme="minorEastAsia" w:hAnsiTheme="minorEastAsia" w:eastAsiaTheme="minorEastAsia" w:cstheme="minorEastAsia"/>
          <w:spacing w:val="-25"/>
          <w:sz w:val="28"/>
          <w:szCs w:val="28"/>
          <w:lang w:val="en-US" w:eastAsia="zh-CN"/>
        </w:rPr>
        <w:t>电源</w:t>
      </w:r>
      <w:r>
        <w:rPr>
          <w:rFonts w:hint="eastAsia" w:asciiTheme="minorEastAsia" w:hAnsiTheme="minorEastAsia" w:eastAsiaTheme="minorEastAsia" w:cstheme="minorEastAsia"/>
          <w:spacing w:val="-25"/>
          <w:sz w:val="28"/>
          <w:szCs w:val="28"/>
        </w:rPr>
        <w:t>保护</w:t>
      </w:r>
      <w:r>
        <w:rPr>
          <w:rFonts w:hint="eastAsia" w:asciiTheme="minorEastAsia" w:hAnsiTheme="minorEastAsia" w:eastAsiaTheme="minorEastAsia" w:cstheme="minorEastAsia"/>
          <w:spacing w:val="-25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  <w:lang w:val="en-US" w:eastAsia="zh-CN"/>
        </w:rPr>
        <w:t>电源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>短路时保护</w:t>
      </w: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风扇故障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  <w:lang w:val="en-US" w:eastAsia="zh-CN"/>
        </w:rPr>
        <w:t>时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保护。</w:t>
      </w:r>
    </w:p>
    <w:p w14:paraId="73510E8A">
      <w:pPr>
        <w:pStyle w:val="6"/>
        <w:spacing w:line="240" w:lineRule="auto"/>
        <w:ind w:left="0" w:right="0" w:firstLine="0" w:firstLineChars="0"/>
        <w:jc w:val="left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.</w:t>
      </w:r>
      <w:r>
        <w:rPr>
          <w:rFonts w:hint="eastAsia" w:asciiTheme="minorEastAsia" w:hAnsiTheme="minorEastAsia" w:eastAsiaTheme="minorEastAsia" w:cstheme="minorEastAsia"/>
          <w:spacing w:val="9"/>
          <w:sz w:val="28"/>
          <w:szCs w:val="28"/>
          <w:lang w:val="en-US" w:eastAsia="zh-CN"/>
        </w:rPr>
        <w:t>通讯接口采用 RS485  modbus 协议通信。</w:t>
      </w:r>
      <w:bookmarkStart w:id="2" w:name="bookmark3"/>
      <w:bookmarkEnd w:id="2"/>
    </w:p>
    <w:p w14:paraId="30AD986F">
      <w:pPr>
        <w:pStyle w:val="6"/>
        <w:spacing w:before="101" w:line="221" w:lineRule="auto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D5A4ABF">
      <w:pPr>
        <w:pStyle w:val="6"/>
        <w:spacing w:before="101" w:line="221" w:lineRule="auto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672EE944">
      <w:pPr>
        <w:pStyle w:val="6"/>
        <w:spacing w:before="101" w:line="221" w:lineRule="auto"/>
        <w:rPr>
          <w:rFonts w:hint="default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  <w:t>技术规格表</w:t>
      </w:r>
    </w:p>
    <w:tbl>
      <w:tblPr>
        <w:tblStyle w:val="16"/>
        <w:tblW w:w="5127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1526"/>
        <w:gridCol w:w="5737"/>
      </w:tblGrid>
      <w:tr w14:paraId="479DDE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739" w:type="pct"/>
            <w:vAlign w:val="top"/>
          </w:tcPr>
          <w:p w14:paraId="0BA8E3C4">
            <w:pPr>
              <w:spacing w:before="40" w:line="221" w:lineRule="auto"/>
              <w:ind w:left="609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类别</w:t>
            </w:r>
          </w:p>
        </w:tc>
        <w:tc>
          <w:tcPr>
            <w:tcW w:w="895" w:type="pct"/>
            <w:vAlign w:val="top"/>
          </w:tcPr>
          <w:p w14:paraId="7DAF73B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名称</w:t>
            </w:r>
          </w:p>
        </w:tc>
        <w:tc>
          <w:tcPr>
            <w:tcW w:w="3365" w:type="pct"/>
            <w:vAlign w:val="top"/>
          </w:tcPr>
          <w:p w14:paraId="344EEBF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参数</w:t>
            </w:r>
          </w:p>
        </w:tc>
      </w:tr>
      <w:tr w14:paraId="60EC8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restart"/>
            <w:vAlign w:val="top"/>
          </w:tcPr>
          <w:p w14:paraId="37F6C064">
            <w:pPr>
              <w:spacing w:line="3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54BA750">
            <w:pPr>
              <w:spacing w:line="3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E147FFF">
            <w:pPr>
              <w:spacing w:line="3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D7DC379">
            <w:pPr>
              <w:spacing w:line="218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position w:val="-4"/>
                <w:sz w:val="24"/>
                <w:szCs w:val="24"/>
              </w:rPr>
              <w:drawing>
                <wp:inline distT="0" distB="0" distL="0" distR="0">
                  <wp:extent cx="12065" cy="138430"/>
                  <wp:effectExtent l="0" t="0" r="6985" b="13970"/>
                  <wp:docPr id="258" name="IM 1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 148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38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501533">
            <w:pPr>
              <w:pStyle w:val="17"/>
              <w:spacing w:before="121" w:line="219" w:lineRule="auto"/>
              <w:ind w:left="6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环境条件</w:t>
            </w:r>
          </w:p>
          <w:p w14:paraId="3EA4AA59">
            <w:pPr>
              <w:spacing w:before="171" w:line="19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2905490">
            <w:pPr>
              <w:spacing w:before="180" w:line="19" w:lineRule="exact"/>
              <w:ind w:left="59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69A5FF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1F8C479D">
            <w:pPr>
              <w:pStyle w:val="17"/>
              <w:spacing w:before="61" w:line="220" w:lineRule="auto"/>
              <w:ind w:left="3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工作温度</w:t>
            </w:r>
          </w:p>
        </w:tc>
        <w:tc>
          <w:tcPr>
            <w:tcW w:w="3365" w:type="pct"/>
            <w:vAlign w:val="top"/>
          </w:tcPr>
          <w:p w14:paraId="5C4382EA">
            <w:pPr>
              <w:pStyle w:val="17"/>
              <w:spacing w:before="61" w:line="216" w:lineRule="auto"/>
              <w:ind w:left="5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3"/>
                <w:sz w:val="24"/>
                <w:szCs w:val="24"/>
              </w:rPr>
              <w:t>-40℃~+75℃,</w:t>
            </w:r>
            <w:r>
              <w:rPr>
                <w:rFonts w:hint="eastAsia" w:asciiTheme="minorEastAsia" w:hAnsiTheme="minorEastAsia" w:eastAsiaTheme="minorEastAsia" w:cstheme="minorEastAsia"/>
                <w:spacing w:val="68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3"/>
                <w:sz w:val="24"/>
                <w:szCs w:val="24"/>
              </w:rPr>
              <w:t>55℃以上需降额使用</w:t>
            </w:r>
          </w:p>
        </w:tc>
      </w:tr>
      <w:tr w14:paraId="184D9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4BA9814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737744DE">
            <w:pPr>
              <w:pStyle w:val="17"/>
              <w:spacing w:before="59" w:line="219" w:lineRule="auto"/>
              <w:ind w:left="3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储存温度</w:t>
            </w:r>
          </w:p>
        </w:tc>
        <w:tc>
          <w:tcPr>
            <w:tcW w:w="3365" w:type="pct"/>
            <w:vAlign w:val="top"/>
          </w:tcPr>
          <w:p w14:paraId="043D1023">
            <w:pPr>
              <w:pStyle w:val="17"/>
              <w:spacing w:before="58" w:line="236" w:lineRule="auto"/>
              <w:ind w:left="5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6"/>
                <w:sz w:val="24"/>
                <w:szCs w:val="24"/>
              </w:rPr>
              <w:t>-40℃~+70℃</w:t>
            </w:r>
          </w:p>
        </w:tc>
      </w:tr>
      <w:tr w14:paraId="42CEBA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651E883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296DB1A3">
            <w:pPr>
              <w:pStyle w:val="17"/>
              <w:spacing w:before="58" w:line="220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相对湿度</w:t>
            </w:r>
          </w:p>
        </w:tc>
        <w:tc>
          <w:tcPr>
            <w:tcW w:w="3365" w:type="pct"/>
            <w:vAlign w:val="top"/>
          </w:tcPr>
          <w:p w14:paraId="285D0107">
            <w:pPr>
              <w:pStyle w:val="17"/>
              <w:spacing w:before="59" w:line="184" w:lineRule="auto"/>
              <w:ind w:left="4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≤95％RH，无冷凝</w:t>
            </w:r>
          </w:p>
        </w:tc>
      </w:tr>
      <w:tr w14:paraId="0432A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4F2E168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1312A8F0">
            <w:pPr>
              <w:pStyle w:val="17"/>
              <w:spacing w:before="52" w:line="221" w:lineRule="auto"/>
              <w:ind w:left="35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冷却方式</w:t>
            </w:r>
          </w:p>
        </w:tc>
        <w:tc>
          <w:tcPr>
            <w:tcW w:w="3365" w:type="pct"/>
            <w:vAlign w:val="top"/>
          </w:tcPr>
          <w:p w14:paraId="60232C05">
            <w:pPr>
              <w:pStyle w:val="17"/>
              <w:spacing w:before="53" w:line="220" w:lineRule="auto"/>
              <w:ind w:left="3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风冷</w:t>
            </w:r>
          </w:p>
        </w:tc>
      </w:tr>
      <w:tr w14:paraId="1827D1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145C6C6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5E954B66">
            <w:pPr>
              <w:pStyle w:val="17"/>
              <w:spacing w:before="48" w:line="219" w:lineRule="auto"/>
              <w:ind w:left="3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大气压力</w:t>
            </w:r>
          </w:p>
        </w:tc>
        <w:tc>
          <w:tcPr>
            <w:tcW w:w="3365" w:type="pct"/>
            <w:vAlign w:val="top"/>
          </w:tcPr>
          <w:p w14:paraId="7B58580B">
            <w:pPr>
              <w:pStyle w:val="17"/>
              <w:spacing w:before="47" w:line="236" w:lineRule="auto"/>
              <w:ind w:left="3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79kPa～106kPa</w:t>
            </w:r>
          </w:p>
        </w:tc>
      </w:tr>
      <w:tr w14:paraId="679401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742A48C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7DD4289F">
            <w:pPr>
              <w:pStyle w:val="17"/>
              <w:spacing w:before="45" w:line="196" w:lineRule="auto"/>
              <w:ind w:left="3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IP</w:t>
            </w:r>
            <w:r>
              <w:rPr>
                <w:rFonts w:hint="eastAsia" w:asciiTheme="minorEastAsia" w:hAnsiTheme="minorEastAsia" w:eastAsiaTheme="minorEastAsia" w:cstheme="minorEastAsia"/>
                <w:spacing w:val="26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防护等级</w:t>
            </w:r>
          </w:p>
        </w:tc>
        <w:tc>
          <w:tcPr>
            <w:tcW w:w="3365" w:type="pct"/>
            <w:vAlign w:val="top"/>
          </w:tcPr>
          <w:p w14:paraId="462D1C31">
            <w:pPr>
              <w:spacing w:before="81" w:line="191" w:lineRule="auto"/>
              <w:ind w:left="2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 xml:space="preserve">IP20   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 xml:space="preserve">                                                </w:t>
            </w:r>
          </w:p>
        </w:tc>
      </w:tr>
      <w:tr w14:paraId="4F80B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restart"/>
            <w:vAlign w:val="top"/>
          </w:tcPr>
          <w:p w14:paraId="43C92D6E">
            <w:pPr>
              <w:spacing w:line="27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9FAFBDD">
            <w:pPr>
              <w:spacing w:line="27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3E0A128">
            <w:p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A13A7E9">
            <w:p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FF1D4DA">
            <w:pPr>
              <w:spacing w:line="218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1A4C860">
            <w:pPr>
              <w:pStyle w:val="17"/>
              <w:spacing w:before="153" w:line="219" w:lineRule="auto"/>
              <w:ind w:left="65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交流输入</w:t>
            </w:r>
          </w:p>
          <w:p w14:paraId="4153ECC5">
            <w:pPr>
              <w:spacing w:before="140" w:line="19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4224B7C">
            <w:pPr>
              <w:spacing w:before="180" w:line="218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72AF947">
            <w:pPr>
              <w:spacing w:line="20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76F498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721C3F6C">
            <w:pPr>
              <w:pStyle w:val="17"/>
              <w:spacing w:before="88" w:line="219" w:lineRule="auto"/>
              <w:ind w:left="3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输入制式</w:t>
            </w:r>
          </w:p>
        </w:tc>
        <w:tc>
          <w:tcPr>
            <w:tcW w:w="3365" w:type="pct"/>
            <w:vAlign w:val="top"/>
          </w:tcPr>
          <w:p w14:paraId="27E9A1B2">
            <w:pPr>
              <w:pStyle w:val="17"/>
              <w:spacing w:before="88" w:line="221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三相+PE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4"/>
                <w:szCs w:val="24"/>
              </w:rPr>
              <w:t xml:space="preserve"> </w:t>
            </w:r>
          </w:p>
        </w:tc>
      </w:tr>
      <w:tr w14:paraId="70D36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77130D7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41EB7AAB">
            <w:pPr>
              <w:pStyle w:val="17"/>
              <w:spacing w:before="85" w:line="220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电压范围</w:t>
            </w:r>
          </w:p>
        </w:tc>
        <w:tc>
          <w:tcPr>
            <w:tcW w:w="3365" w:type="pct"/>
            <w:vAlign w:val="top"/>
          </w:tcPr>
          <w:p w14:paraId="6697AA15">
            <w:pPr>
              <w:pStyle w:val="17"/>
              <w:spacing w:before="85" w:line="231" w:lineRule="auto"/>
              <w:ind w:left="2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260Vac～530Vac</w:t>
            </w:r>
          </w:p>
        </w:tc>
      </w:tr>
      <w:tr w14:paraId="60EE3D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0BB74F3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35C3FB33">
            <w:pPr>
              <w:pStyle w:val="17"/>
              <w:spacing w:before="77" w:line="219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额定电压</w:t>
            </w:r>
          </w:p>
        </w:tc>
        <w:tc>
          <w:tcPr>
            <w:tcW w:w="3365" w:type="pct"/>
            <w:vAlign w:val="top"/>
          </w:tcPr>
          <w:p w14:paraId="52D3A73E">
            <w:pPr>
              <w:spacing w:before="114" w:line="169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380Vac</w:t>
            </w:r>
          </w:p>
        </w:tc>
      </w:tr>
      <w:tr w14:paraId="0C30E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3B43C52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6B3D0A73">
            <w:pPr>
              <w:pStyle w:val="17"/>
              <w:spacing w:before="75" w:line="219" w:lineRule="auto"/>
              <w:ind w:left="3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最大电流</w:t>
            </w:r>
          </w:p>
        </w:tc>
        <w:tc>
          <w:tcPr>
            <w:tcW w:w="3365" w:type="pct"/>
            <w:vAlign w:val="top"/>
          </w:tcPr>
          <w:p w14:paraId="1A4F959B">
            <w:pPr>
              <w:spacing w:before="111" w:line="169" w:lineRule="auto"/>
              <w:ind w:left="3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600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A</w:t>
            </w:r>
          </w:p>
        </w:tc>
      </w:tr>
      <w:tr w14:paraId="781D4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39" w:type="pct"/>
            <w:vMerge w:val="continue"/>
            <w:vAlign w:val="top"/>
          </w:tcPr>
          <w:p w14:paraId="7FE3961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086706C8">
            <w:pPr>
              <w:pStyle w:val="17"/>
              <w:spacing w:before="74" w:line="219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电网频率</w:t>
            </w:r>
          </w:p>
        </w:tc>
        <w:tc>
          <w:tcPr>
            <w:tcW w:w="3365" w:type="pct"/>
            <w:vAlign w:val="top"/>
          </w:tcPr>
          <w:p w14:paraId="1AA15D63">
            <w:pPr>
              <w:pStyle w:val="17"/>
              <w:spacing w:before="74" w:line="214" w:lineRule="auto"/>
              <w:ind w:left="2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45Hz～65Hz                         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 xml:space="preserve">                                                </w:t>
            </w:r>
          </w:p>
        </w:tc>
      </w:tr>
      <w:tr w14:paraId="69BB4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739" w:type="pct"/>
            <w:vMerge w:val="continue"/>
            <w:tcBorders>
              <w:bottom w:val="single" w:color="auto" w:sz="4" w:space="0"/>
            </w:tcBorders>
            <w:vAlign w:val="top"/>
          </w:tcPr>
          <w:p w14:paraId="0A0DCFB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4CE7ADA2">
            <w:pPr>
              <w:pStyle w:val="17"/>
              <w:spacing w:before="68" w:line="214" w:lineRule="auto"/>
              <w:ind w:left="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 xml:space="preserve">额定频率 </w:t>
            </w:r>
          </w:p>
        </w:tc>
        <w:tc>
          <w:tcPr>
            <w:tcW w:w="3365" w:type="pct"/>
            <w:vAlign w:val="top"/>
          </w:tcPr>
          <w:p w14:paraId="46443A70">
            <w:pPr>
              <w:spacing w:before="98" w:line="190" w:lineRule="auto"/>
              <w:ind w:left="35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50Hz/60Hz     </w:t>
            </w:r>
          </w:p>
        </w:tc>
      </w:tr>
      <w:tr w14:paraId="479F0B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AF1791">
            <w:pPr>
              <w:spacing w:line="28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75DF583">
            <w:pPr>
              <w:spacing w:line="28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97E3A78">
            <w:pPr>
              <w:spacing w:before="180" w:line="19" w:lineRule="exact"/>
              <w:ind w:left="1389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29ADDD4">
            <w:pPr>
              <w:pStyle w:val="17"/>
              <w:spacing w:before="105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直流输出</w:t>
            </w:r>
          </w:p>
          <w:p w14:paraId="7A03A980">
            <w:pPr>
              <w:spacing w:before="188" w:line="19" w:lineRule="exact"/>
              <w:ind w:left="79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ECAE1DA">
            <w:pPr>
              <w:spacing w:before="180" w:line="19" w:lineRule="exact"/>
              <w:ind w:left="59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08AE490">
            <w:pPr>
              <w:spacing w:before="180" w:line="19" w:lineRule="exact"/>
              <w:ind w:left="1389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drawing>
                <wp:inline distT="0" distB="0" distL="0" distR="0">
                  <wp:extent cx="12065" cy="12065"/>
                  <wp:effectExtent l="0" t="0" r="0" b="0"/>
                  <wp:docPr id="373" name="IM 1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IM 162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007A6C99">
            <w:pPr>
              <w:pStyle w:val="17"/>
              <w:spacing w:before="66" w:line="220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  <w:lang w:val="en-US" w:eastAsia="zh-CN"/>
              </w:rPr>
              <w:t>有效</w:t>
            </w: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电压范围</w:t>
            </w:r>
          </w:p>
        </w:tc>
        <w:tc>
          <w:tcPr>
            <w:tcW w:w="3365" w:type="pct"/>
            <w:vAlign w:val="top"/>
          </w:tcPr>
          <w:p w14:paraId="78E1FB67">
            <w:pPr>
              <w:pStyle w:val="17"/>
              <w:spacing w:before="66" w:line="235" w:lineRule="auto"/>
              <w:ind w:left="5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Vdc～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00Vdc</w:t>
            </w:r>
          </w:p>
        </w:tc>
      </w:tr>
      <w:tr w14:paraId="1D709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70E90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5FA802FD">
            <w:pPr>
              <w:pStyle w:val="17"/>
              <w:spacing w:before="63" w:line="220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电流范围</w:t>
            </w:r>
          </w:p>
        </w:tc>
        <w:tc>
          <w:tcPr>
            <w:tcW w:w="3365" w:type="pct"/>
            <w:vAlign w:val="top"/>
          </w:tcPr>
          <w:p w14:paraId="13DBE6AC">
            <w:pPr>
              <w:pStyle w:val="17"/>
              <w:spacing w:before="63" w:line="220" w:lineRule="auto"/>
              <w:ind w:left="3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～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  <w:lang w:val="en-US" w:eastAsia="zh-CN"/>
              </w:rPr>
              <w:t>1200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A（限流点可以设）</w:t>
            </w:r>
          </w:p>
        </w:tc>
      </w:tr>
      <w:tr w14:paraId="371C35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81860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216E8329">
            <w:pPr>
              <w:pStyle w:val="17"/>
              <w:spacing w:before="57" w:line="219" w:lineRule="auto"/>
              <w:ind w:left="34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稳压精度</w:t>
            </w:r>
          </w:p>
        </w:tc>
        <w:tc>
          <w:tcPr>
            <w:tcW w:w="3365" w:type="pct"/>
            <w:vAlign w:val="top"/>
          </w:tcPr>
          <w:p w14:paraId="3CF4B745">
            <w:pPr>
              <w:pStyle w:val="17"/>
              <w:spacing w:before="58" w:line="207" w:lineRule="auto"/>
              <w:ind w:left="50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&lt;±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0.8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</w:rPr>
              <w:t>％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+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0.8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</w:rPr>
              <w:t>％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FS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0~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V, 0～20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MHz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）</w:t>
            </w:r>
          </w:p>
        </w:tc>
      </w:tr>
      <w:tr w14:paraId="446A6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B4728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2D2BF476">
            <w:pPr>
              <w:pStyle w:val="17"/>
              <w:spacing w:before="54" w:line="219" w:lineRule="auto"/>
              <w:ind w:left="3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稳流精度</w:t>
            </w:r>
          </w:p>
        </w:tc>
        <w:tc>
          <w:tcPr>
            <w:tcW w:w="3365" w:type="pct"/>
            <w:vAlign w:val="top"/>
          </w:tcPr>
          <w:p w14:paraId="667AD87D">
            <w:pPr>
              <w:pStyle w:val="17"/>
              <w:spacing w:before="55" w:line="219" w:lineRule="auto"/>
              <w:ind w:left="4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≤±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  <w:lang w:val="en-US" w:eastAsia="zh-CN"/>
              </w:rPr>
              <w:t>0.8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％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+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0.8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</w:rPr>
              <w:t>％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  <w:lang w:val="en-US" w:eastAsia="zh-CN"/>
              </w:rPr>
              <w:t>FS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drawing>
                <wp:inline distT="0" distB="0" distL="0" distR="0">
                  <wp:extent cx="12065" cy="12065"/>
                  <wp:effectExtent l="0" t="0" r="0" b="0"/>
                  <wp:docPr id="387" name="IM 1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IM 164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pacing w:val="-11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输出负载</w:t>
            </w:r>
            <w:r>
              <w:rPr>
                <w:rFonts w:hint="eastAsia" w:asciiTheme="minorEastAsia" w:hAnsiTheme="minorEastAsia" w:eastAsiaTheme="minorEastAsia" w:cstheme="minorEastAsia"/>
                <w:spacing w:val="-44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％～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100％额定范围）</w:t>
            </w:r>
          </w:p>
        </w:tc>
      </w:tr>
      <w:tr w14:paraId="06F5C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F0085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0896BC8C">
            <w:pPr>
              <w:pStyle w:val="17"/>
              <w:spacing w:before="49" w:line="222" w:lineRule="auto"/>
              <w:ind w:left="43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纹波系数</w:t>
            </w:r>
          </w:p>
        </w:tc>
        <w:tc>
          <w:tcPr>
            <w:tcW w:w="3365" w:type="pct"/>
            <w:vAlign w:val="top"/>
          </w:tcPr>
          <w:p w14:paraId="7D366711">
            <w:pPr>
              <w:pStyle w:val="17"/>
              <w:spacing w:before="49" w:line="238" w:lineRule="auto"/>
              <w:ind w:left="4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&lt;±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0.8</w:t>
            </w:r>
            <w:r>
              <w:rPr>
                <w:rFonts w:hint="eastAsia" w:asciiTheme="minorEastAsia" w:hAnsiTheme="minorEastAsia" w:eastAsiaTheme="minorEastAsia" w:cstheme="minorEastAsia"/>
                <w:spacing w:val="-18"/>
                <w:sz w:val="24"/>
                <w:szCs w:val="24"/>
              </w:rPr>
              <w:t>％（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~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00V, 0～20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MHz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）</w:t>
            </w:r>
          </w:p>
        </w:tc>
      </w:tr>
      <w:tr w14:paraId="6F29B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7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3A614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4386724D">
            <w:pPr>
              <w:pStyle w:val="17"/>
              <w:spacing w:before="49" w:line="219" w:lineRule="auto"/>
              <w:ind w:left="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电网调整率</w:t>
            </w:r>
          </w:p>
        </w:tc>
        <w:tc>
          <w:tcPr>
            <w:tcW w:w="3365" w:type="pct"/>
            <w:vAlign w:val="top"/>
          </w:tcPr>
          <w:p w14:paraId="13DE1F02">
            <w:pPr>
              <w:pStyle w:val="17"/>
              <w:spacing w:before="49" w:line="220" w:lineRule="auto"/>
              <w:ind w:left="4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≤±0.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4"/>
                <w:szCs w:val="24"/>
              </w:rPr>
              <w:t>％（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4"/>
                <w:szCs w:val="24"/>
                <w:lang w:val="en-US" w:eastAsia="zh-CN"/>
              </w:rPr>
              <w:t>输入交流电压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范围为</w:t>
            </w:r>
            <w:r>
              <w:rPr>
                <w:rFonts w:hint="eastAsia" w:asciiTheme="minorEastAsia" w:hAnsiTheme="minorEastAsia" w:eastAsiaTheme="minorEastAsia" w:cstheme="minorEastAsia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320V～530V）</w:t>
            </w:r>
          </w:p>
        </w:tc>
      </w:tr>
      <w:tr w14:paraId="68F8BD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39" w:type="pct"/>
            <w:vMerge w:val="restart"/>
            <w:tcBorders>
              <w:top w:val="single" w:color="auto" w:sz="4" w:space="0"/>
            </w:tcBorders>
            <w:vAlign w:val="top"/>
          </w:tcPr>
          <w:p w14:paraId="587A30BE">
            <w:pPr>
              <w:pStyle w:val="17"/>
              <w:spacing w:before="44" w:line="240" w:lineRule="auto"/>
              <w:ind w:left="6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  <w:lang w:val="en-US" w:eastAsia="zh-CN"/>
              </w:rPr>
              <w:t>安规参数</w:t>
            </w:r>
          </w:p>
        </w:tc>
        <w:tc>
          <w:tcPr>
            <w:tcW w:w="895" w:type="pct"/>
            <w:vMerge w:val="restart"/>
            <w:vAlign w:val="top"/>
          </w:tcPr>
          <w:p w14:paraId="5C6FAD90">
            <w:pPr>
              <w:spacing w:before="15" w:line="19" w:lineRule="exact"/>
              <w:ind w:left="130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52B6AF2">
            <w:pPr>
              <w:spacing w:before="110" w:line="185" w:lineRule="auto"/>
              <w:ind w:left="31" w:lef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接地电阻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电压纹波峰值因数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THD</w:t>
            </w:r>
          </w:p>
        </w:tc>
        <w:tc>
          <w:tcPr>
            <w:tcW w:w="3365" w:type="pct"/>
            <w:vAlign w:val="top"/>
          </w:tcPr>
          <w:p w14:paraId="70BB0B4E">
            <w:pPr>
              <w:pStyle w:val="17"/>
              <w:spacing w:before="68" w:line="207" w:lineRule="auto"/>
              <w:ind w:left="49" w:lef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≤5％  @50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％～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100％满载输出功率</w:t>
            </w:r>
          </w:p>
        </w:tc>
      </w:tr>
      <w:tr w14:paraId="683BB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5BCE4178">
            <w:pPr>
              <w:pStyle w:val="17"/>
              <w:spacing w:before="69" w:line="220" w:lineRule="auto"/>
              <w:ind w:left="8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895" w:type="pct"/>
            <w:vMerge w:val="continue"/>
            <w:vAlign w:val="top"/>
          </w:tcPr>
          <w:p w14:paraId="1C1755AE">
            <w:pPr>
              <w:pStyle w:val="17"/>
              <w:spacing w:before="10" w:line="221" w:lineRule="auto"/>
              <w:ind w:left="32" w:leftChars="0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3365" w:type="pct"/>
            <w:vAlign w:val="top"/>
          </w:tcPr>
          <w:p w14:paraId="34D0E4D9">
            <w:pPr>
              <w:spacing w:before="15" w:line="19" w:lineRule="exact"/>
              <w:ind w:left="509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drawing>
                <wp:inline distT="0" distB="0" distL="0" distR="0">
                  <wp:extent cx="517525" cy="12065"/>
                  <wp:effectExtent l="0" t="0" r="635" b="3810"/>
                  <wp:docPr id="2" name="IM 1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182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9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5205C">
            <w:pPr>
              <w:pStyle w:val="17"/>
              <w:spacing w:before="11" w:line="184" w:lineRule="auto"/>
              <w:ind w:left="32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接地电阻≤0.1Ω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,</w:t>
            </w:r>
            <w:r>
              <w:rPr>
                <w:rFonts w:hint="eastAsia" w:asciiTheme="minorEastAsia" w:hAnsiTheme="minorEastAsia" w:eastAsiaTheme="minorEastAsia" w:cstheme="minorEastAsia"/>
                <w:spacing w:val="6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应能承受电流≥80A</w:t>
            </w:r>
          </w:p>
        </w:tc>
      </w:tr>
      <w:tr w14:paraId="237FD9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015B4065">
            <w:pPr>
              <w:pStyle w:val="17"/>
              <w:spacing w:before="69" w:line="220" w:lineRule="auto"/>
              <w:ind w:left="8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6BC55847">
            <w:pPr>
              <w:pStyle w:val="17"/>
              <w:spacing w:before="47" w:line="221" w:lineRule="auto"/>
              <w:ind w:left="33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漏电流</w:t>
            </w:r>
          </w:p>
        </w:tc>
        <w:tc>
          <w:tcPr>
            <w:tcW w:w="3365" w:type="pct"/>
            <w:vAlign w:val="top"/>
          </w:tcPr>
          <w:p w14:paraId="51AF2292">
            <w:pPr>
              <w:pStyle w:val="17"/>
              <w:spacing w:before="47" w:line="221" w:lineRule="auto"/>
              <w:ind w:left="33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漏电流≤3.5mA</w:t>
            </w:r>
          </w:p>
        </w:tc>
      </w:tr>
      <w:tr w14:paraId="224159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06145738">
            <w:pPr>
              <w:pStyle w:val="17"/>
              <w:spacing w:before="69" w:line="220" w:lineRule="auto"/>
              <w:ind w:left="88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95" w:type="pct"/>
            <w:vAlign w:val="top"/>
          </w:tcPr>
          <w:p w14:paraId="3CFA4241">
            <w:pPr>
              <w:pStyle w:val="17"/>
              <w:spacing w:before="238" w:line="221" w:lineRule="auto"/>
              <w:ind w:left="35" w:left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绝缘电阻</w:t>
            </w:r>
          </w:p>
        </w:tc>
        <w:tc>
          <w:tcPr>
            <w:tcW w:w="3365" w:type="pct"/>
            <w:vAlign w:val="top"/>
          </w:tcPr>
          <w:p w14:paraId="44327F46">
            <w:pPr>
              <w:pStyle w:val="17"/>
              <w:spacing w:before="43" w:line="260" w:lineRule="auto"/>
              <w:ind w:left="51" w:leftChars="0" w:right="107" w:rightChars="0" w:hanging="16" w:firstLineChars="0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直流部分、交流部分对外壳之间以及交流部分对直流部分之</w:t>
            </w:r>
            <w:r>
              <w:rPr>
                <w:rFonts w:hint="eastAsia" w:asciiTheme="minorEastAsia" w:hAnsiTheme="minorEastAsia" w:eastAsiaTheme="minorEastAsia" w:cstheme="minorEastAsia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间的绝缘电阻≥10MΩ</w:t>
            </w:r>
          </w:p>
        </w:tc>
      </w:tr>
      <w:tr w14:paraId="26896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739" w:type="pct"/>
            <w:vMerge w:val="restart"/>
            <w:vAlign w:val="top"/>
          </w:tcPr>
          <w:p w14:paraId="28B9B3A3">
            <w:pPr>
              <w:pStyle w:val="17"/>
              <w:spacing w:before="69" w:line="220" w:lineRule="auto"/>
              <w:ind w:left="88" w:leftChars="0"/>
              <w:jc w:val="center"/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机械参数</w:t>
            </w:r>
          </w:p>
        </w:tc>
        <w:tc>
          <w:tcPr>
            <w:tcW w:w="895" w:type="pct"/>
            <w:vAlign w:val="top"/>
          </w:tcPr>
          <w:p w14:paraId="7E332F76">
            <w:pPr>
              <w:pStyle w:val="17"/>
              <w:spacing w:line="204" w:lineRule="auto"/>
              <w:ind w:left="32" w:leftChars="0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尺寸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position w:val="-2"/>
                <w:sz w:val="24"/>
                <w:szCs w:val="24"/>
              </w:rPr>
              <w:drawing>
                <wp:inline distT="0" distB="0" distL="0" distR="0">
                  <wp:extent cx="12065" cy="10795"/>
                  <wp:effectExtent l="0" t="0" r="0" b="0"/>
                  <wp:docPr id="3" name="IM 1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194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pacing w:val="7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position w:val="-2"/>
                <w:sz w:val="24"/>
                <w:szCs w:val="24"/>
              </w:rPr>
              <w:drawing>
                <wp:inline distT="0" distB="0" distL="0" distR="0">
                  <wp:extent cx="12065" cy="10795"/>
                  <wp:effectExtent l="0" t="0" r="0" b="0"/>
                  <wp:docPr id="4" name="IM 1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194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5" w:type="pct"/>
            <w:vAlign w:val="top"/>
          </w:tcPr>
          <w:p w14:paraId="3C2FBF62">
            <w:pPr>
              <w:pStyle w:val="17"/>
              <w:spacing w:line="205" w:lineRule="auto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  <w:lang w:val="en-US" w:eastAsia="zh-CN"/>
              </w:rPr>
              <w:t>170c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</w:rPr>
              <w:t>m（高）×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  <w:lang w:val="en-US" w:eastAsia="zh-CN"/>
              </w:rPr>
              <w:t>60c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</w:rPr>
              <w:t>m</w:t>
            </w:r>
            <w:r>
              <w:rPr>
                <w:rFonts w:hint="eastAsia" w:asciiTheme="minorEastAsia" w:hAnsiTheme="minorEastAsia" w:eastAsiaTheme="minorEastAsia" w:cstheme="minorEastAsia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position w:val="-2"/>
                <w:sz w:val="24"/>
                <w:szCs w:val="24"/>
              </w:rPr>
              <w:drawing>
                <wp:inline distT="0" distB="0" distL="0" distR="0">
                  <wp:extent cx="11430" cy="10795"/>
                  <wp:effectExtent l="0" t="0" r="0" b="0"/>
                  <wp:docPr id="5" name="IM 1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 194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1" cy="1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</w:rPr>
              <w:t>（宽）×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  <w:lang w:val="en-US" w:eastAsia="zh-CN"/>
              </w:rPr>
              <w:t>100c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</w:rPr>
              <w:t>m（深不含端子和把手</w:t>
            </w:r>
            <w:r>
              <w:rPr>
                <w:rFonts w:hint="eastAsia" w:asciiTheme="minorEastAsia" w:hAnsiTheme="minorEastAsia" w:eastAsiaTheme="minorEastAsia" w:cstheme="minorEastAsia"/>
                <w:spacing w:val="-19"/>
                <w:sz w:val="24"/>
                <w:szCs w:val="24"/>
                <w:lang w:eastAsia="zh-CN"/>
              </w:rPr>
              <w:t>）</w:t>
            </w:r>
          </w:p>
        </w:tc>
      </w:tr>
      <w:tr w14:paraId="3A7A77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39" w:type="pct"/>
            <w:vMerge w:val="continue"/>
            <w:vAlign w:val="top"/>
          </w:tcPr>
          <w:p w14:paraId="514851D7">
            <w:pPr>
              <w:pStyle w:val="17"/>
              <w:spacing w:before="69" w:line="220" w:lineRule="auto"/>
              <w:ind w:left="88" w:leftChars="0"/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</w:pPr>
          </w:p>
        </w:tc>
        <w:tc>
          <w:tcPr>
            <w:tcW w:w="895" w:type="pct"/>
            <w:vAlign w:val="top"/>
          </w:tcPr>
          <w:p w14:paraId="3AD42303">
            <w:pPr>
              <w:pStyle w:val="17"/>
              <w:spacing w:before="46" w:line="225" w:lineRule="auto"/>
              <w:ind w:left="34" w:leftChars="0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重量</w:t>
            </w:r>
          </w:p>
        </w:tc>
        <w:tc>
          <w:tcPr>
            <w:tcW w:w="3365" w:type="pct"/>
            <w:vAlign w:val="top"/>
          </w:tcPr>
          <w:p w14:paraId="1413E1A4">
            <w:pPr>
              <w:pStyle w:val="17"/>
              <w:spacing w:before="45" w:line="207" w:lineRule="auto"/>
              <w:ind w:left="49" w:leftChars="0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320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kg</w:t>
            </w:r>
          </w:p>
        </w:tc>
      </w:tr>
    </w:tbl>
    <w:p w14:paraId="746915F0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585BA2D7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1FC08C34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DADBC4B">
      <w:pPr>
        <w:pStyle w:val="6"/>
        <w:tabs>
          <w:tab w:val="left" w:pos="939"/>
        </w:tabs>
        <w:spacing w:before="285" w:line="225" w:lineRule="auto"/>
        <w:outlineLvl w:val="6"/>
        <w:rPr>
          <w:rFonts w:hint="default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  <w:t>设备图片参考：（可以选择触摸屏）</w:t>
      </w:r>
    </w:p>
    <w:p w14:paraId="727AA3FD">
      <w:pPr>
        <w:pStyle w:val="6"/>
        <w:tabs>
          <w:tab w:val="left" w:pos="939"/>
        </w:tabs>
        <w:spacing w:line="240" w:lineRule="auto"/>
        <w:outlineLvl w:val="6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drawing>
          <wp:inline distT="0" distB="0" distL="114300" distR="114300">
            <wp:extent cx="4528820" cy="8054340"/>
            <wp:effectExtent l="0" t="0" r="5080" b="3810"/>
            <wp:docPr id="7" name="图片 7" descr="5f42bd440f3faa40698f676a0f1db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f42bd440f3faa40698f676a0f1db86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805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B3CC5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 w:eastAsia="宋体"/>
          <w:lang w:eastAsia="zh-CN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drawing>
          <wp:inline distT="0" distB="0" distL="114300" distR="114300">
            <wp:extent cx="4763770" cy="8470265"/>
            <wp:effectExtent l="0" t="0" r="17780" b="6985"/>
            <wp:docPr id="18" name="图片 18" descr="5f07d451b12f2ad985a169cd9743b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f07d451b12f2ad985a169cd9743b18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3770" cy="847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9C72E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 w:eastAsia="宋体"/>
          <w:lang w:eastAsia="zh-CN"/>
        </w:rPr>
      </w:pPr>
    </w:p>
    <w:p w14:paraId="7225A351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6A7643A2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 w:eastAsia="宋体"/>
          <w:lang w:eastAsia="zh-CN"/>
        </w:rPr>
      </w:pPr>
      <w:r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  <w:t>直流输出V-I参考</w:t>
      </w:r>
    </w:p>
    <w:p w14:paraId="42EDD824">
      <w:pPr>
        <w:pStyle w:val="6"/>
        <w:tabs>
          <w:tab w:val="left" w:pos="939"/>
        </w:tabs>
        <w:spacing w:before="285" w:line="225" w:lineRule="auto"/>
        <w:outlineLvl w:val="6"/>
      </w:pPr>
      <w:r>
        <w:drawing>
          <wp:inline distT="0" distB="0" distL="114300" distR="114300">
            <wp:extent cx="5272405" cy="3031490"/>
            <wp:effectExtent l="0" t="0" r="4445" b="1651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1EDCD">
      <w:pPr>
        <w:pStyle w:val="6"/>
        <w:tabs>
          <w:tab w:val="left" w:pos="939"/>
        </w:tabs>
        <w:spacing w:before="285" w:line="225" w:lineRule="auto"/>
        <w:outlineLvl w:val="6"/>
      </w:pPr>
    </w:p>
    <w:p w14:paraId="1D628686">
      <w:pPr>
        <w:pStyle w:val="3"/>
        <w:numPr>
          <w:ilvl w:val="0"/>
          <w:numId w:val="0"/>
        </w:numPr>
        <w:bidi w:val="0"/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74939FF7">
      <w:pPr>
        <w:pStyle w:val="3"/>
        <w:numPr>
          <w:ilvl w:val="0"/>
          <w:numId w:val="0"/>
        </w:numPr>
        <w:bidi w:val="0"/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260C710B">
      <w:pPr>
        <w:pStyle w:val="3"/>
        <w:numPr>
          <w:ilvl w:val="0"/>
          <w:numId w:val="0"/>
        </w:numPr>
        <w:bidi w:val="0"/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44CD63DA">
      <w:pPr>
        <w:pStyle w:val="3"/>
        <w:numPr>
          <w:ilvl w:val="0"/>
          <w:numId w:val="0"/>
        </w:numPr>
        <w:bidi w:val="0"/>
        <w:spacing w:before="0" w:after="0" w:line="240" w:lineRule="auto"/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52BE2EF9">
      <w:pP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72067C31">
      <w:pP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37C5856C">
      <w:pP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25354CBE">
      <w:pP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7489E65F">
      <w:pP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66AD44F0">
      <w:pP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489934DE">
      <w:pP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104BAA16">
      <w:pP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</w:pPr>
    </w:p>
    <w:p w14:paraId="030A8384"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设备安装</w:t>
      </w:r>
    </w:p>
    <w:p w14:paraId="6053405E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1.1从包装箱子中取出直流电源</w:t>
      </w:r>
    </w:p>
    <w:p w14:paraId="6DF71A9C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4417060" cy="3317875"/>
            <wp:effectExtent l="0" t="0" r="8890" b="6985"/>
            <wp:docPr id="59" name="图片 59" descr="d21941ae6e4b83c07b27bec208b2d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d21941ae6e4b83c07b27bec208b2d0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1706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135E9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5CFBC866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0C057DE0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1.2直流电源通电，交流输入接线</w:t>
      </w:r>
    </w:p>
    <w:p w14:paraId="1893A0F5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D79C425">
      <w:pPr>
        <w:bidi w:val="0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drawing>
          <wp:inline distT="0" distB="0" distL="114300" distR="114300">
            <wp:extent cx="5088255" cy="3676015"/>
            <wp:effectExtent l="0" t="0" r="6985" b="5080"/>
            <wp:docPr id="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88255" cy="367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E9C6C">
      <w:pPr>
        <w:rPr>
          <w:rFonts w:hint="eastAsia"/>
          <w:lang w:val="en-US" w:eastAsia="zh-CN"/>
        </w:rPr>
      </w:pPr>
    </w:p>
    <w:p w14:paraId="04E4578A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1.2.1在直流电源尾部，红框1所示，用十字螺丝刀打开保护盖，依照2图指示的接入三相380V的交流电。具体接线方法如下图</w:t>
      </w:r>
    </w:p>
    <w:p w14:paraId="496A905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525645" cy="3300730"/>
            <wp:effectExtent l="0" t="0" r="8255" b="2540"/>
            <wp:docPr id="61" name="图片 61" descr="微信图片_20231104082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微信图片_202311040827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25645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89ED7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1.2.2直流输出接线</w:t>
      </w:r>
    </w:p>
    <w:p w14:paraId="4ADF4DED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4528820" cy="4309745"/>
            <wp:effectExtent l="0" t="0" r="5080" b="8255"/>
            <wp:docPr id="62" name="图片 62" descr="微信图片_2023110408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微信图片_202311040839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EEE0"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t>2.</w:t>
      </w:r>
      <w:r>
        <w:rPr>
          <w:rFonts w:hint="eastAsia"/>
          <w:lang w:val="en-US" w:eastAsia="zh-CN"/>
        </w:rPr>
        <w:t>设备上电开机</w:t>
      </w:r>
    </w:p>
    <w:p w14:paraId="2F79B3FE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2.1接好线路之后，在直流电源前面板，开机。</w:t>
      </w:r>
    </w:p>
    <w:p w14:paraId="3B10F9E7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2.2开机自检，约10秒</w:t>
      </w:r>
    </w:p>
    <w:p w14:paraId="339D41EB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</w:p>
    <w:p w14:paraId="1D091B72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76800" cy="2926080"/>
            <wp:effectExtent l="0" t="0" r="0" b="7620"/>
            <wp:docPr id="1" name="图片 1" descr="开机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开机logo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EA24B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3763C797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2.2.1自检完成后，到主界面</w:t>
      </w:r>
    </w:p>
    <w:p w14:paraId="1F139A3D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4849495" cy="2914650"/>
            <wp:effectExtent l="0" t="0" r="8255" b="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4949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026D6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645A9393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4BC62C06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2.2.2输出电压设置</w:t>
      </w:r>
    </w:p>
    <w:p w14:paraId="7AECB240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在主界面状态下，按下电压设定框，会出现小键盘，在小键盘上输入需要的电压，在小键盘按一下确认键，电压设置成功，按下开 /关 按键即可输出，输出状态下开按键底色会从灰色变成绿色。</w:t>
      </w:r>
    </w:p>
    <w:p w14:paraId="7EEAAFF2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AAF492A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55CAFCB1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392FA05C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A7FFFE1">
      <w:pPr>
        <w:numPr>
          <w:ilvl w:val="0"/>
          <w:numId w:val="0"/>
        </w:numPr>
        <w:bidi w:val="0"/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通过数字小键盘按键输入需要的电压，如600.10V，按键顺序6  0  0 .1 0 之后再按下确认</w:t>
      </w:r>
    </w:p>
    <w:p w14:paraId="4BAB18BD">
      <w:pPr>
        <w:numPr>
          <w:ilvl w:val="0"/>
          <w:numId w:val="0"/>
        </w:numPr>
        <w:bidi w:val="0"/>
      </w:pPr>
    </w:p>
    <w:p w14:paraId="0A886A98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按下屏幕 开 按键有直流输出时，按键会变为绿色，电源输出工作。如下图</w:t>
      </w:r>
      <w:r>
        <w:drawing>
          <wp:inline distT="0" distB="0" distL="114300" distR="114300">
            <wp:extent cx="4821555" cy="2903855"/>
            <wp:effectExtent l="0" t="0" r="17145" b="1079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21555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A514D">
      <w:pPr>
        <w:numPr>
          <w:ilvl w:val="0"/>
          <w:numId w:val="0"/>
        </w:numPr>
        <w:bidi w:val="0"/>
        <w:ind w:left="280" w:hanging="280" w:hangingChars="1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5C34E652">
      <w:pPr>
        <w:numPr>
          <w:ilvl w:val="0"/>
          <w:numId w:val="0"/>
        </w:numPr>
        <w:bidi w:val="0"/>
        <w:ind w:left="280" w:hanging="280" w:hangingChars="1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FB2368E">
      <w:pPr>
        <w:numPr>
          <w:ilvl w:val="0"/>
          <w:numId w:val="0"/>
        </w:numPr>
        <w:bidi w:val="0"/>
        <w:ind w:left="280" w:hanging="280" w:hangingChars="1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2.2.3在输出状态下可以微调按键调整输出电压。下图红色框框中的-10 -1 +1 +10，可以进行当前电压加10V 加1V 减10V 减1V的操作，按下-10 后设定电压会调整为600.10-10.00=590.10V，电流设置同理</w:t>
      </w:r>
    </w:p>
    <w:p w14:paraId="11D65E0A">
      <w:pPr>
        <w:numPr>
          <w:ilvl w:val="0"/>
          <w:numId w:val="0"/>
        </w:numPr>
        <w:bidi w:val="0"/>
        <w:ind w:left="280" w:hanging="210" w:hangingChars="100"/>
      </w:pPr>
      <w:r>
        <w:drawing>
          <wp:inline distT="0" distB="0" distL="114300" distR="114300">
            <wp:extent cx="4866640" cy="2931160"/>
            <wp:effectExtent l="0" t="0" r="10160" b="2540"/>
            <wp:docPr id="12" name="图片 1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66640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3B1AD">
      <w:pPr>
        <w:numPr>
          <w:ilvl w:val="0"/>
          <w:numId w:val="0"/>
        </w:numPr>
        <w:bidi w:val="0"/>
        <w:ind w:left="280" w:hanging="210" w:hangingChars="100"/>
      </w:pPr>
    </w:p>
    <w:p w14:paraId="08458ABA">
      <w:pPr>
        <w:numPr>
          <w:ilvl w:val="0"/>
          <w:numId w:val="0"/>
        </w:numPr>
        <w:bidi w:val="0"/>
        <w:ind w:left="280" w:hanging="210" w:hangingChars="100"/>
      </w:pPr>
    </w:p>
    <w:p w14:paraId="2C71BD81">
      <w:pPr>
        <w:numPr>
          <w:ilvl w:val="0"/>
          <w:numId w:val="0"/>
        </w:numPr>
        <w:bidi w:val="0"/>
        <w:ind w:left="280" w:hanging="210" w:hangingChars="100"/>
      </w:pPr>
    </w:p>
    <w:p w14:paraId="663F78E9">
      <w:pPr>
        <w:numPr>
          <w:ilvl w:val="0"/>
          <w:numId w:val="0"/>
        </w:numPr>
        <w:bidi w:val="0"/>
        <w:ind w:left="280" w:hanging="210" w:hangingChars="100"/>
      </w:pPr>
    </w:p>
    <w:p w14:paraId="42A06753">
      <w:pPr>
        <w:numPr>
          <w:ilvl w:val="0"/>
          <w:numId w:val="0"/>
        </w:numPr>
        <w:bidi w:val="0"/>
        <w:ind w:left="280" w:hanging="210" w:hangingChars="100"/>
      </w:pPr>
    </w:p>
    <w:p w14:paraId="71FD8F8F">
      <w:pPr>
        <w:numPr>
          <w:ilvl w:val="0"/>
          <w:numId w:val="0"/>
        </w:numPr>
        <w:bidi w:val="0"/>
        <w:ind w:left="280" w:hanging="210" w:hangingChars="100"/>
      </w:pPr>
    </w:p>
    <w:p w14:paraId="24208A79">
      <w:pPr>
        <w:numPr>
          <w:ilvl w:val="0"/>
          <w:numId w:val="0"/>
        </w:numPr>
        <w:bidi w:val="0"/>
        <w:ind w:left="280" w:hanging="210" w:hangingChars="100"/>
      </w:pPr>
    </w:p>
    <w:p w14:paraId="03152670">
      <w:pPr>
        <w:numPr>
          <w:ilvl w:val="0"/>
          <w:numId w:val="0"/>
        </w:numPr>
        <w:bidi w:val="0"/>
        <w:ind w:left="280" w:hanging="210" w:hangingChars="100"/>
      </w:pPr>
    </w:p>
    <w:p w14:paraId="7F418212">
      <w:pPr>
        <w:numPr>
          <w:ilvl w:val="0"/>
          <w:numId w:val="0"/>
        </w:numPr>
        <w:bidi w:val="0"/>
        <w:ind w:left="280" w:hanging="210" w:hangingChars="100"/>
      </w:pPr>
    </w:p>
    <w:p w14:paraId="29AA33CB">
      <w:pPr>
        <w:numPr>
          <w:ilvl w:val="0"/>
          <w:numId w:val="0"/>
        </w:numPr>
        <w:bidi w:val="0"/>
        <w:ind w:left="280" w:hanging="210" w:hangingChars="100"/>
      </w:pPr>
    </w:p>
    <w:p w14:paraId="656CDA77">
      <w:pPr>
        <w:numPr>
          <w:ilvl w:val="0"/>
          <w:numId w:val="0"/>
        </w:numPr>
        <w:bidi w:val="0"/>
        <w:ind w:left="280" w:hanging="210" w:hangingChars="100"/>
      </w:pPr>
    </w:p>
    <w:p w14:paraId="2584B8B8">
      <w:pPr>
        <w:numPr>
          <w:ilvl w:val="0"/>
          <w:numId w:val="0"/>
        </w:numPr>
        <w:bidi w:val="0"/>
        <w:ind w:left="280" w:hanging="210" w:hangingChars="100"/>
        <w:rPr>
          <w:rFonts w:hint="eastAsia"/>
        </w:rPr>
      </w:pPr>
    </w:p>
    <w:p w14:paraId="0E32917A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630297A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2.3自定义电压和电流，及时调用。在主界面按下设置进入设置界面再按下自定义按键</w:t>
      </w:r>
    </w:p>
    <w:p w14:paraId="65778A1C">
      <w:pPr>
        <w:numPr>
          <w:ilvl w:val="0"/>
          <w:numId w:val="0"/>
        </w:numPr>
        <w:bidi w:val="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5210175" cy="3126105"/>
            <wp:effectExtent l="0" t="0" r="9525" b="17145"/>
            <wp:docPr id="13" name="图片 13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未标题-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509B0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在自定义出设定常用的电压 电流信息可以在主页直接调用比如</w:t>
      </w:r>
    </w:p>
    <w:p w14:paraId="73566890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自定义0 电压5   电流10</w:t>
      </w:r>
    </w:p>
    <w:p w14:paraId="73DBC61E">
      <w:pPr>
        <w:numPr>
          <w:ilvl w:val="0"/>
          <w:numId w:val="0"/>
        </w:numPr>
        <w:bidi w:val="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自定义1 电压48  电流100</w:t>
      </w:r>
    </w:p>
    <w:p w14:paraId="0405DEFE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自定义2 电压120 电流120</w:t>
      </w:r>
    </w:p>
    <w:p w14:paraId="5C33BBE0">
      <w:pPr>
        <w:numPr>
          <w:ilvl w:val="0"/>
          <w:numId w:val="0"/>
        </w:numPr>
        <w:bidi w:val="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按屏幕上保存键，保存后重启上电</w:t>
      </w:r>
    </w:p>
    <w:p w14:paraId="44C1E2C9">
      <w:pPr>
        <w:numPr>
          <w:ilvl w:val="0"/>
          <w:numId w:val="0"/>
        </w:numPr>
        <w:bidi w:val="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开机默认电压5V 电流10A 红框部分自定义电压生效</w:t>
      </w:r>
    </w:p>
    <w:p w14:paraId="18AAE523">
      <w:pPr>
        <w:numPr>
          <w:ilvl w:val="0"/>
          <w:numId w:val="0"/>
        </w:numPr>
        <w:bidi w:val="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5582920" cy="3361690"/>
            <wp:effectExtent l="0" t="0" r="17780" b="10160"/>
            <wp:docPr id="14" name="图片 14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8292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AEEAB">
      <w:pPr>
        <w:numPr>
          <w:ilvl w:val="0"/>
          <w:numId w:val="0"/>
        </w:numPr>
        <w:bidi w:val="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6ECB9AF2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1CF5A3AE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351D6B0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58553871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665B9276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EE0C5E2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133E136C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1A9728E0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050DCB29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2.4直流电源本地编程设置，主界面按一下编程按键。</w:t>
      </w:r>
    </w:p>
    <w:p w14:paraId="56775662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85740" cy="3171190"/>
            <wp:effectExtent l="0" t="0" r="10160" b="10160"/>
            <wp:docPr id="15" name="图片 15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未标题-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79AA0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编程设定框 编辑需要的电压电流跳变，可以实现100步编辑，</w:t>
      </w:r>
    </w:p>
    <w:p w14:paraId="182CAECB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比如实现5次跳变100次 设定如下</w:t>
      </w:r>
    </w:p>
    <w:p w14:paraId="04C5DECB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设定 步 1 电压100 电流30 时间30 按保存按键</w:t>
      </w:r>
    </w:p>
    <w:p w14:paraId="0A99A20D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设定 步 2 电压390 电流100 时间60 按保存按键</w:t>
      </w:r>
    </w:p>
    <w:p w14:paraId="4E81D36F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设定 步 3 电压220 电流100 时间180 按保存按键</w:t>
      </w:r>
    </w:p>
    <w:p w14:paraId="336220AD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设定 步 4 电压112 电流80 时间300 按保存按键</w:t>
      </w:r>
    </w:p>
    <w:p w14:paraId="02201FC1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设定 步 5 电压88 电流80 时间999 按保存按键</w:t>
      </w:r>
    </w:p>
    <w:p w14:paraId="79C7F02F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完成编程后在步循环处输入100  步数处输入5 再按确认按键 运行按键就可以输出已经编辑的程序。</w:t>
      </w:r>
      <w:r>
        <w:drawing>
          <wp:inline distT="0" distB="0" distL="114300" distR="114300">
            <wp:extent cx="5073015" cy="3029585"/>
            <wp:effectExtent l="0" t="0" r="13335" b="1841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7301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75D32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</w:p>
    <w:p w14:paraId="4927BF34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2.5直流电源通讯设置，支持RS 485 MODBUS RTU和 LAN MODBUS TCP协议，按设置界面，选择需要设置的通讯。设定好后按下保存。</w:t>
      </w:r>
    </w:p>
    <w:p w14:paraId="00E33DA6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485设置</w:t>
      </w:r>
    </w:p>
    <w:p w14:paraId="37378986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711825" cy="3427095"/>
            <wp:effectExtent l="0" t="0" r="3175" b="1905"/>
            <wp:docPr id="17" name="图片 17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未标题-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342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0EAD8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网口设置</w:t>
      </w:r>
    </w:p>
    <w:p w14:paraId="647CA276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730875" cy="3438525"/>
            <wp:effectExtent l="0" t="0" r="3175" b="9525"/>
            <wp:docPr id="21" name="图片 21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未标题-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1A9B0">
      <w:pPr>
        <w:pStyle w:val="6"/>
        <w:tabs>
          <w:tab w:val="left" w:pos="939"/>
        </w:tabs>
        <w:spacing w:before="285" w:line="225" w:lineRule="auto"/>
        <w:outlineLvl w:val="6"/>
      </w:pPr>
    </w:p>
    <w:p w14:paraId="007B4E61">
      <w:pPr>
        <w:pStyle w:val="6"/>
        <w:tabs>
          <w:tab w:val="left" w:pos="939"/>
        </w:tabs>
        <w:spacing w:before="285" w:line="225" w:lineRule="auto"/>
        <w:outlineLvl w:val="6"/>
      </w:pPr>
    </w:p>
    <w:p w14:paraId="20F7693A">
      <w:pPr>
        <w:pStyle w:val="6"/>
        <w:tabs>
          <w:tab w:val="left" w:pos="939"/>
        </w:tabs>
        <w:spacing w:before="285" w:line="225" w:lineRule="auto"/>
        <w:outlineLvl w:val="6"/>
      </w:pPr>
    </w:p>
    <w:p w14:paraId="5EA1DBAF">
      <w:pPr>
        <w:pStyle w:val="6"/>
        <w:tabs>
          <w:tab w:val="left" w:pos="939"/>
        </w:tabs>
        <w:spacing w:before="285" w:line="225" w:lineRule="auto"/>
        <w:outlineLvl w:val="6"/>
      </w:pPr>
    </w:p>
    <w:p w14:paraId="2ABA8713">
      <w:pPr>
        <w:pStyle w:val="6"/>
        <w:tabs>
          <w:tab w:val="left" w:pos="939"/>
        </w:tabs>
        <w:spacing w:before="285" w:line="225" w:lineRule="auto"/>
        <w:outlineLvl w:val="6"/>
      </w:pPr>
    </w:p>
    <w:p w14:paraId="5790066A">
      <w:pPr>
        <w:pStyle w:val="6"/>
        <w:tabs>
          <w:tab w:val="left" w:pos="939"/>
        </w:tabs>
        <w:spacing w:before="285" w:line="225" w:lineRule="auto"/>
        <w:outlineLvl w:val="6"/>
      </w:pPr>
    </w:p>
    <w:p w14:paraId="256DF6B9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2.6直流电源保护设置，过电压，过电流，过功率设置。按下设置按键，再按保护按键进入。设定好后按下保存。</w:t>
      </w:r>
    </w:p>
    <w:p w14:paraId="49650123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857240" cy="3514090"/>
            <wp:effectExtent l="0" t="0" r="10160" b="10160"/>
            <wp:docPr id="22" name="图片 22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未标题-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5724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00BA9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2.7设备信息查看，按键系统可以进入系统界面查看设备相关信息以及帮助信息。</w:t>
      </w:r>
      <w:r>
        <w:rPr>
          <w:rFonts w:hint="default"/>
          <w:lang w:val="en-US" w:eastAsia="zh-CN"/>
        </w:rPr>
        <w:drawing>
          <wp:inline distT="0" distB="0" distL="114300" distR="114300">
            <wp:extent cx="5836920" cy="3502025"/>
            <wp:effectExtent l="0" t="0" r="11430" b="3175"/>
            <wp:docPr id="23" name="图片 23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未标题-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350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38639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</w:p>
    <w:p w14:paraId="5142932D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</w:p>
    <w:p w14:paraId="4DFBF1A0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</w:p>
    <w:p w14:paraId="19D034B9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</w:p>
    <w:p w14:paraId="595BE948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</w:p>
    <w:p w14:paraId="3A379FD5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2.8系统锁定按键，在长时间工作调试中，防止中途有人打断试验，设置运行后，可以按住锁定按键3秒，可以锁定屏幕其他地方，防止误操作。再次长按3秒可以解除锁定状态。如下图</w:t>
      </w:r>
    </w:p>
    <w:p w14:paraId="2FC6B54D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  <w:r>
        <w:drawing>
          <wp:inline distT="0" distB="0" distL="114300" distR="114300">
            <wp:extent cx="5935345" cy="3554095"/>
            <wp:effectExtent l="0" t="0" r="8255" b="8255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D41F6">
      <w:pPr>
        <w:pStyle w:val="6"/>
        <w:tabs>
          <w:tab w:val="left" w:pos="939"/>
        </w:tabs>
        <w:spacing w:before="285" w:line="225" w:lineRule="auto"/>
        <w:outlineLvl w:val="6"/>
      </w:pPr>
    </w:p>
    <w:p w14:paraId="3E30E2E7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操作手册提供操作思路参考流程，实际设备在不断升级中，会有和操作手册不匹配的地方，请及时联系厂家更新。</w:t>
      </w:r>
    </w:p>
    <w:p w14:paraId="59AB19EB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5C3E972B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6B3AAD2D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772BDBA7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107CA6E9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1C8747DF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6CFB0563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13A101F3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0D1C3124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3695EDCA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1A08B010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385A657B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70C5E0D6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eastAsia="zh-CN"/>
        </w:rPr>
      </w:pPr>
    </w:p>
    <w:p w14:paraId="60489379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/>
        </w:rPr>
      </w:pPr>
    </w:p>
    <w:p w14:paraId="3E38676D">
      <w:pPr>
        <w:widowControl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直流电源modbus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bidi="ar"/>
        </w:rPr>
        <w:t>协议</w:t>
      </w:r>
    </w:p>
    <w:p w14:paraId="30BB3CFC">
      <w:pPr>
        <w:widowControl/>
        <w:jc w:val="left"/>
        <w:rPr>
          <w:rFonts w:hint="eastAsia" w:ascii="宋体" w:hAnsi="宋体" w:cs="宋体"/>
          <w:color w:val="000000"/>
          <w:kern w:val="0"/>
          <w:sz w:val="30"/>
          <w:szCs w:val="30"/>
          <w:lang w:bidi="ar"/>
        </w:rPr>
      </w:pPr>
    </w:p>
    <w:p w14:paraId="10305E6F">
      <w:pPr>
        <w:pStyle w:val="19"/>
      </w:pPr>
      <w:r>
        <w:rPr>
          <w:lang w:val="zh-CN"/>
        </w:rPr>
        <w:t>目录</w:t>
      </w:r>
    </w:p>
    <w:p w14:paraId="79A81B10">
      <w:pPr>
        <w:pStyle w:val="10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"_Toc186292161"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</w:rPr>
        <w:t>1</w:t>
      </w:r>
      <w:r>
        <w:rPr>
          <w:rStyle w:val="15"/>
          <w:rFonts w:hint="eastAsia"/>
        </w:rPr>
        <w:t>功能特性</w:t>
      </w:r>
      <w:r>
        <w:tab/>
      </w:r>
      <w:r>
        <w:fldChar w:fldCharType="begin"/>
      </w:r>
      <w:r>
        <w:instrText xml:space="preserve"> PAGEREF _Toc186292161 \h </w:instrText>
      </w:r>
      <w:r>
        <w:fldChar w:fldCharType="separate"/>
      </w:r>
      <w:r>
        <w:t>3</w:t>
      </w:r>
      <w:r>
        <w:fldChar w:fldCharType="end"/>
      </w:r>
      <w:r>
        <w:rPr>
          <w:rStyle w:val="15"/>
        </w:rPr>
        <w:fldChar w:fldCharType="end"/>
      </w:r>
    </w:p>
    <w:p w14:paraId="7E981AF4">
      <w:pPr>
        <w:pStyle w:val="10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"_Toc186292162"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</w:rPr>
        <w:t>1.1</w:t>
      </w:r>
      <w:r>
        <w:rPr>
          <w:rStyle w:val="15"/>
          <w:rFonts w:hint="eastAsia"/>
        </w:rPr>
        <w:t>外观特性</w:t>
      </w:r>
      <w:r>
        <w:tab/>
      </w:r>
      <w:r>
        <w:fldChar w:fldCharType="begin"/>
      </w:r>
      <w:r>
        <w:instrText xml:space="preserve"> PAGEREF _Toc186292162 \h </w:instrText>
      </w:r>
      <w:r>
        <w:fldChar w:fldCharType="separate"/>
      </w:r>
      <w:r>
        <w:t>3</w:t>
      </w:r>
      <w:r>
        <w:fldChar w:fldCharType="end"/>
      </w:r>
      <w:r>
        <w:rPr>
          <w:rStyle w:val="15"/>
        </w:rPr>
        <w:fldChar w:fldCharType="end"/>
      </w:r>
    </w:p>
    <w:p w14:paraId="1FA92433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"_Toc186292164"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lang w:bidi="zh-CN"/>
        </w:rPr>
        <w:t xml:space="preserve">2 MODBUS </w:t>
      </w:r>
      <w:r>
        <w:rPr>
          <w:rStyle w:val="15"/>
          <w:rFonts w:hint="eastAsia" w:ascii="微软雅黑" w:hAnsi="微软雅黑" w:eastAsia="微软雅黑"/>
          <w:lang w:bidi="zh-CN"/>
        </w:rPr>
        <w:t>通讯协议</w:t>
      </w:r>
      <w:r>
        <w:tab/>
      </w:r>
      <w:r>
        <w:fldChar w:fldCharType="begin"/>
      </w:r>
      <w:r>
        <w:instrText xml:space="preserve"> PAGEREF _Toc186292164 \h </w:instrText>
      </w:r>
      <w:r>
        <w:fldChar w:fldCharType="separate"/>
      </w:r>
      <w:r>
        <w:t>4</w:t>
      </w:r>
      <w:r>
        <w:fldChar w:fldCharType="end"/>
      </w:r>
      <w:r>
        <w:rPr>
          <w:rStyle w:val="15"/>
        </w:rPr>
        <w:fldChar w:fldCharType="end"/>
      </w:r>
    </w:p>
    <w:p w14:paraId="42BD75D1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"_Toc186292165"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lang w:bidi="zh-CN"/>
        </w:rPr>
        <w:t>2.1</w:t>
      </w:r>
      <w:r>
        <w:rPr>
          <w:rStyle w:val="15"/>
          <w:rFonts w:hint="eastAsia" w:ascii="微软雅黑" w:hAnsi="微软雅黑" w:eastAsia="微软雅黑"/>
          <w:lang w:bidi="zh-CN"/>
        </w:rPr>
        <w:t>协议简介</w:t>
      </w:r>
      <w:r>
        <w:tab/>
      </w:r>
      <w:r>
        <w:fldChar w:fldCharType="begin"/>
      </w:r>
      <w:r>
        <w:instrText xml:space="preserve"> PAGEREF _Toc186292165 \h </w:instrText>
      </w:r>
      <w:r>
        <w:fldChar w:fldCharType="separate"/>
      </w:r>
      <w:r>
        <w:t>4</w:t>
      </w:r>
      <w:r>
        <w:fldChar w:fldCharType="end"/>
      </w:r>
      <w:r>
        <w:rPr>
          <w:rStyle w:val="15"/>
        </w:rPr>
        <w:fldChar w:fldCharType="end"/>
      </w:r>
    </w:p>
    <w:p w14:paraId="29EA880E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"_Toc186292166"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lang w:bidi="zh-CN"/>
        </w:rPr>
        <w:t>2.2</w:t>
      </w:r>
      <w:r>
        <w:rPr>
          <w:rStyle w:val="15"/>
          <w:rFonts w:hint="eastAsia" w:ascii="微软雅黑" w:hAnsi="微软雅黑" w:eastAsia="微软雅黑" w:cs="微软雅黑"/>
          <w:lang w:bidi="zh-CN"/>
        </w:rPr>
        <w:t>通信协议介绍</w:t>
      </w:r>
      <w:r>
        <w:tab/>
      </w:r>
      <w:r>
        <w:fldChar w:fldCharType="begin"/>
      </w:r>
      <w:r>
        <w:instrText xml:space="preserve"> PAGEREF _Toc186292166 \h </w:instrText>
      </w:r>
      <w:r>
        <w:fldChar w:fldCharType="separate"/>
      </w:r>
      <w:r>
        <w:t>4</w:t>
      </w:r>
      <w:r>
        <w:fldChar w:fldCharType="end"/>
      </w:r>
      <w:r>
        <w:rPr>
          <w:rStyle w:val="15"/>
        </w:rPr>
        <w:fldChar w:fldCharType="end"/>
      </w:r>
    </w:p>
    <w:p w14:paraId="4730DFA0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"_Toc186292167"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lang w:bidi="zh-CN"/>
        </w:rPr>
        <w:t>2.3</w:t>
      </w:r>
      <w:r>
        <w:rPr>
          <w:rStyle w:val="15"/>
          <w:rFonts w:hint="eastAsia" w:ascii="微软雅黑" w:hAnsi="微软雅黑" w:eastAsia="微软雅黑"/>
          <w:lang w:bidi="zh-CN"/>
        </w:rPr>
        <w:t>地址码</w:t>
      </w:r>
      <w:r>
        <w:tab/>
      </w:r>
      <w:r>
        <w:fldChar w:fldCharType="begin"/>
      </w:r>
      <w:r>
        <w:instrText xml:space="preserve"> PAGEREF _Toc186292167 \h </w:instrText>
      </w:r>
      <w:r>
        <w:fldChar w:fldCharType="separate"/>
      </w:r>
      <w:r>
        <w:t>4</w:t>
      </w:r>
      <w:r>
        <w:fldChar w:fldCharType="end"/>
      </w:r>
      <w:r>
        <w:rPr>
          <w:rStyle w:val="15"/>
        </w:rPr>
        <w:fldChar w:fldCharType="end"/>
      </w:r>
    </w:p>
    <w:p w14:paraId="5A206D81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"_Toc186292168"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lang w:bidi="zh-CN"/>
        </w:rPr>
        <w:t>2.4</w:t>
      </w:r>
      <w:r>
        <w:rPr>
          <w:rStyle w:val="15"/>
          <w:rFonts w:hint="eastAsia" w:ascii="微软雅黑" w:hAnsi="微软雅黑" w:eastAsia="微软雅黑"/>
          <w:lang w:bidi="zh-CN"/>
        </w:rPr>
        <w:t>功能码</w:t>
      </w:r>
      <w:r>
        <w:tab/>
      </w:r>
      <w:r>
        <w:fldChar w:fldCharType="begin"/>
      </w:r>
      <w:r>
        <w:instrText xml:space="preserve"> PAGEREF _Toc186292168 \h </w:instrText>
      </w:r>
      <w:r>
        <w:fldChar w:fldCharType="separate"/>
      </w:r>
      <w:r>
        <w:t>4</w:t>
      </w:r>
      <w:r>
        <w:fldChar w:fldCharType="end"/>
      </w:r>
      <w:r>
        <w:rPr>
          <w:rStyle w:val="15"/>
        </w:rPr>
        <w:fldChar w:fldCharType="end"/>
      </w:r>
    </w:p>
    <w:p w14:paraId="2F601B27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"_Toc186292169"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lang w:bidi="zh-CN"/>
        </w:rPr>
        <w:t>2.4.2</w:t>
      </w:r>
      <w:r>
        <w:rPr>
          <w:rStyle w:val="15"/>
          <w:rFonts w:hint="eastAsia" w:ascii="微软雅黑" w:hAnsi="微软雅黑" w:eastAsia="微软雅黑"/>
          <w:lang w:bidi="zh-CN"/>
        </w:rPr>
        <w:t>读取保持寄存器（</w:t>
      </w:r>
      <w:r>
        <w:rPr>
          <w:rStyle w:val="15"/>
          <w:rFonts w:ascii="微软雅黑" w:hAnsi="微软雅黑" w:eastAsia="微软雅黑"/>
          <w:lang w:bidi="zh-CN"/>
        </w:rPr>
        <w:t>0x03</w:t>
      </w:r>
      <w:r>
        <w:rPr>
          <w:rStyle w:val="15"/>
          <w:rFonts w:hint="eastAsia" w:ascii="微软雅黑" w:hAnsi="微软雅黑" w:eastAsia="微软雅黑"/>
          <w:lang w:bidi="zh-CN"/>
        </w:rPr>
        <w:t>）</w:t>
      </w:r>
      <w:r>
        <w:tab/>
      </w:r>
      <w:r>
        <w:fldChar w:fldCharType="begin"/>
      </w:r>
      <w:r>
        <w:instrText xml:space="preserve"> PAGEREF _Toc186292169 \h </w:instrText>
      </w:r>
      <w:r>
        <w:fldChar w:fldCharType="separate"/>
      </w:r>
      <w:r>
        <w:t>5</w:t>
      </w:r>
      <w:r>
        <w:fldChar w:fldCharType="end"/>
      </w:r>
      <w:r>
        <w:rPr>
          <w:rStyle w:val="15"/>
        </w:rPr>
        <w:fldChar w:fldCharType="end"/>
      </w:r>
    </w:p>
    <w:p w14:paraId="5F7E26BA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"_Toc186292170"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lang w:bidi="zh-CN"/>
        </w:rPr>
        <w:t>2.4.3</w:t>
      </w:r>
      <w:r>
        <w:rPr>
          <w:rStyle w:val="15"/>
          <w:rFonts w:hint="eastAsia" w:ascii="微软雅黑" w:hAnsi="微软雅黑" w:eastAsia="微软雅黑"/>
          <w:lang w:bidi="zh-CN"/>
        </w:rPr>
        <w:t>写入保持寄存器（</w:t>
      </w:r>
      <w:r>
        <w:rPr>
          <w:rStyle w:val="15"/>
          <w:rFonts w:ascii="微软雅黑" w:hAnsi="微软雅黑" w:eastAsia="微软雅黑"/>
          <w:lang w:bidi="zh-CN"/>
        </w:rPr>
        <w:t>0x10</w:t>
      </w:r>
      <w:r>
        <w:rPr>
          <w:rStyle w:val="15"/>
          <w:rFonts w:hint="eastAsia" w:ascii="微软雅黑" w:hAnsi="微软雅黑" w:eastAsia="微软雅黑"/>
          <w:lang w:bidi="zh-CN"/>
        </w:rPr>
        <w:t>）</w:t>
      </w:r>
      <w:r>
        <w:tab/>
      </w:r>
      <w:r>
        <w:fldChar w:fldCharType="begin"/>
      </w:r>
      <w:r>
        <w:instrText xml:space="preserve"> PAGEREF _Toc186292170 \h </w:instrText>
      </w:r>
      <w:r>
        <w:fldChar w:fldCharType="separate"/>
      </w:r>
      <w:r>
        <w:t>5</w:t>
      </w:r>
      <w:r>
        <w:fldChar w:fldCharType="end"/>
      </w:r>
      <w:r>
        <w:rPr>
          <w:rStyle w:val="15"/>
        </w:rPr>
        <w:fldChar w:fldCharType="end"/>
      </w:r>
    </w:p>
    <w:p w14:paraId="200DBF68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"_Toc186292171"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lang w:bidi="zh-CN"/>
        </w:rPr>
        <w:t>2.5</w:t>
      </w:r>
      <w:r>
        <w:rPr>
          <w:rStyle w:val="15"/>
          <w:rFonts w:hint="eastAsia" w:ascii="微软雅黑" w:hAnsi="微软雅黑" w:eastAsia="微软雅黑"/>
          <w:lang w:bidi="zh-CN"/>
        </w:rPr>
        <w:t>数据区</w:t>
      </w:r>
      <w:r>
        <w:tab/>
      </w:r>
      <w:r>
        <w:fldChar w:fldCharType="begin"/>
      </w:r>
      <w:r>
        <w:instrText xml:space="preserve"> PAGEREF _Toc186292171 \h </w:instrText>
      </w:r>
      <w:r>
        <w:fldChar w:fldCharType="separate"/>
      </w:r>
      <w:r>
        <w:t>5</w:t>
      </w:r>
      <w:r>
        <w:fldChar w:fldCharType="end"/>
      </w:r>
      <w:r>
        <w:rPr>
          <w:rStyle w:val="15"/>
        </w:rPr>
        <w:fldChar w:fldCharType="end"/>
      </w:r>
    </w:p>
    <w:p w14:paraId="1B1B1F19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"_Toc186292172"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lang w:bidi="zh-CN"/>
        </w:rPr>
        <w:t>2.6</w:t>
      </w:r>
      <w:r>
        <w:rPr>
          <w:rStyle w:val="15"/>
          <w:rFonts w:hint="eastAsia" w:ascii="微软雅黑" w:hAnsi="微软雅黑" w:eastAsia="微软雅黑"/>
          <w:lang w:bidi="zh-CN"/>
        </w:rPr>
        <w:t>错误校验码（</w:t>
      </w:r>
      <w:r>
        <w:rPr>
          <w:rStyle w:val="15"/>
          <w:rFonts w:ascii="微软雅黑" w:hAnsi="微软雅黑" w:eastAsia="微软雅黑"/>
          <w:lang w:bidi="zh-CN"/>
        </w:rPr>
        <w:t>CRC</w:t>
      </w:r>
      <w:r>
        <w:rPr>
          <w:rStyle w:val="15"/>
          <w:rFonts w:hint="eastAsia" w:ascii="微软雅黑" w:hAnsi="微软雅黑" w:eastAsia="微软雅黑"/>
          <w:spacing w:val="-2"/>
          <w:lang w:bidi="zh-CN"/>
        </w:rPr>
        <w:t>校验</w:t>
      </w:r>
      <w:r>
        <w:rPr>
          <w:rStyle w:val="15"/>
          <w:rFonts w:hint="eastAsia" w:ascii="微软雅黑" w:hAnsi="微软雅黑" w:eastAsia="微软雅黑"/>
          <w:lang w:bidi="zh-CN"/>
        </w:rPr>
        <w:t>）</w:t>
      </w:r>
      <w:r>
        <w:tab/>
      </w:r>
      <w:r>
        <w:fldChar w:fldCharType="begin"/>
      </w:r>
      <w:r>
        <w:instrText xml:space="preserve"> PAGEREF _Toc186292172 \h </w:instrText>
      </w:r>
      <w:r>
        <w:fldChar w:fldCharType="separate"/>
      </w:r>
      <w:r>
        <w:t>5</w:t>
      </w:r>
      <w:r>
        <w:fldChar w:fldCharType="end"/>
      </w:r>
      <w:r>
        <w:rPr>
          <w:rStyle w:val="15"/>
        </w:rPr>
        <w:fldChar w:fldCharType="end"/>
      </w:r>
    </w:p>
    <w:p w14:paraId="643A6132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"_Toc186292173"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 w:cs="宋体"/>
          <w:w w:val="105"/>
          <w:lang w:bidi="zh-CN"/>
        </w:rPr>
        <w:t>2.7</w:t>
      </w:r>
      <w:r>
        <w:rPr>
          <w:rStyle w:val="15"/>
          <w:rFonts w:hint="eastAsia" w:ascii="微软雅黑" w:hAnsi="微软雅黑" w:eastAsia="微软雅黑" w:cs="宋体"/>
          <w:w w:val="105"/>
          <w:lang w:bidi="zh-CN"/>
        </w:rPr>
        <w:t>协议寄存器介绍</w:t>
      </w:r>
      <w:r>
        <w:tab/>
      </w:r>
      <w:r>
        <w:fldChar w:fldCharType="begin"/>
      </w:r>
      <w:r>
        <w:instrText xml:space="preserve"> PAGEREF _Toc186292173 \h </w:instrText>
      </w:r>
      <w:r>
        <w:fldChar w:fldCharType="separate"/>
      </w:r>
      <w:r>
        <w:t>6</w:t>
      </w:r>
      <w:r>
        <w:fldChar w:fldCharType="end"/>
      </w:r>
      <w:r>
        <w:rPr>
          <w:rStyle w:val="15"/>
        </w:rPr>
        <w:fldChar w:fldCharType="end"/>
      </w:r>
    </w:p>
    <w:p w14:paraId="4AB77BF8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"_Toc186292174"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lang w:bidi="zh-CN"/>
        </w:rPr>
        <w:t>2.7.1</w:t>
      </w:r>
      <w:r>
        <w:rPr>
          <w:rStyle w:val="15"/>
          <w:rFonts w:hint="eastAsia" w:ascii="微软雅黑" w:hAnsi="微软雅黑" w:eastAsia="微软雅黑"/>
          <w:lang w:bidi="zh-CN"/>
        </w:rPr>
        <w:t>读取保持寄存器（</w:t>
      </w:r>
      <w:r>
        <w:rPr>
          <w:rStyle w:val="15"/>
          <w:rFonts w:ascii="微软雅黑" w:hAnsi="微软雅黑" w:eastAsia="微软雅黑"/>
          <w:lang w:bidi="zh-CN"/>
        </w:rPr>
        <w:t>0x03</w:t>
      </w:r>
      <w:r>
        <w:rPr>
          <w:rStyle w:val="15"/>
          <w:rFonts w:hint="eastAsia" w:ascii="微软雅黑" w:hAnsi="微软雅黑" w:eastAsia="微软雅黑"/>
          <w:lang w:bidi="zh-CN"/>
        </w:rPr>
        <w:t>）</w:t>
      </w:r>
      <w:r>
        <w:tab/>
      </w:r>
      <w:r>
        <w:fldChar w:fldCharType="begin"/>
      </w:r>
      <w:r>
        <w:instrText xml:space="preserve"> PAGEREF _Toc186292174 \h </w:instrText>
      </w:r>
      <w:r>
        <w:fldChar w:fldCharType="separate"/>
      </w:r>
      <w:r>
        <w:t>6</w:t>
      </w:r>
      <w:r>
        <w:fldChar w:fldCharType="end"/>
      </w:r>
      <w:r>
        <w:rPr>
          <w:rStyle w:val="15"/>
        </w:rPr>
        <w:fldChar w:fldCharType="end"/>
      </w:r>
    </w:p>
    <w:p w14:paraId="40992530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"_Toc186292175"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微软雅黑" w:hAnsi="微软雅黑" w:eastAsia="微软雅黑"/>
          <w:w w:val="105"/>
          <w:lang w:bidi="zh-CN"/>
        </w:rPr>
        <w:t>2.7</w:t>
      </w:r>
      <w:r>
        <w:rPr>
          <w:rStyle w:val="15"/>
          <w:rFonts w:hint="eastAsia" w:ascii="微软雅黑" w:hAnsi="微软雅黑" w:eastAsia="微软雅黑"/>
          <w:w w:val="105"/>
          <w:lang w:bidi="zh-CN"/>
        </w:rPr>
        <w:t>．</w:t>
      </w:r>
      <w:r>
        <w:rPr>
          <w:rStyle w:val="15"/>
          <w:rFonts w:ascii="微软雅黑" w:hAnsi="微软雅黑" w:eastAsia="微软雅黑"/>
          <w:w w:val="105"/>
          <w:lang w:bidi="zh-CN"/>
        </w:rPr>
        <w:t>2</w:t>
      </w:r>
      <w:r>
        <w:rPr>
          <w:rStyle w:val="15"/>
          <w:rFonts w:hint="eastAsia" w:ascii="微软雅黑" w:hAnsi="微软雅黑" w:eastAsia="微软雅黑"/>
          <w:w w:val="105"/>
          <w:lang w:bidi="zh-CN"/>
        </w:rPr>
        <w:t>写入保持寄存器</w:t>
      </w:r>
      <w:r>
        <w:rPr>
          <w:rStyle w:val="15"/>
          <w:rFonts w:ascii="微软雅黑" w:hAnsi="微软雅黑" w:eastAsia="微软雅黑"/>
          <w:w w:val="105"/>
          <w:lang w:bidi="zh-CN"/>
        </w:rPr>
        <w:t>(0x10)</w:t>
      </w:r>
      <w:r>
        <w:tab/>
      </w:r>
      <w:r>
        <w:fldChar w:fldCharType="begin"/>
      </w:r>
      <w:r>
        <w:instrText xml:space="preserve"> PAGEREF _Toc186292175 \h </w:instrText>
      </w:r>
      <w:r>
        <w:fldChar w:fldCharType="separate"/>
      </w:r>
      <w:r>
        <w:t>6</w:t>
      </w:r>
      <w:r>
        <w:fldChar w:fldCharType="end"/>
      </w:r>
      <w:r>
        <w:rPr>
          <w:rStyle w:val="15"/>
        </w:rPr>
        <w:fldChar w:fldCharType="end"/>
      </w:r>
    </w:p>
    <w:p w14:paraId="796A8BCF">
      <w:pPr>
        <w:pStyle w:val="10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"_Toc186292176"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</w:rPr>
        <w:t>3</w:t>
      </w:r>
      <w:r>
        <w:rPr>
          <w:rStyle w:val="15"/>
          <w:rFonts w:hint="eastAsia"/>
        </w:rPr>
        <w:t>实例</w:t>
      </w:r>
      <w:r>
        <w:tab/>
      </w:r>
      <w:r>
        <w:fldChar w:fldCharType="begin"/>
      </w:r>
      <w:r>
        <w:instrText xml:space="preserve"> PAGEREF _Toc186292176 \h </w:instrText>
      </w:r>
      <w:r>
        <w:fldChar w:fldCharType="separate"/>
      </w:r>
      <w:r>
        <w:t>7</w:t>
      </w:r>
      <w:r>
        <w:fldChar w:fldCharType="end"/>
      </w:r>
      <w:r>
        <w:rPr>
          <w:rStyle w:val="15"/>
        </w:rPr>
        <w:fldChar w:fldCharType="end"/>
      </w:r>
    </w:p>
    <w:p w14:paraId="0C1207D9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"_Toc186292177"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rFonts w:ascii="宋体" w:hAnsi="宋体"/>
          <w:lang w:bidi="zh-CN"/>
        </w:rPr>
        <w:t>3.1</w:t>
      </w:r>
      <w:r>
        <w:rPr>
          <w:rStyle w:val="15"/>
          <w:rFonts w:hint="eastAsia" w:ascii="宋体" w:hAnsi="宋体"/>
          <w:lang w:bidi="zh-CN"/>
        </w:rPr>
        <w:t>控制流程</w:t>
      </w:r>
      <w:r>
        <w:tab/>
      </w:r>
      <w:r>
        <w:fldChar w:fldCharType="begin"/>
      </w:r>
      <w:r>
        <w:instrText xml:space="preserve"> PAGEREF _Toc186292177 \h </w:instrText>
      </w:r>
      <w:r>
        <w:fldChar w:fldCharType="separate"/>
      </w:r>
      <w:r>
        <w:t>7</w:t>
      </w:r>
      <w:r>
        <w:fldChar w:fldCharType="end"/>
      </w:r>
      <w:r>
        <w:rPr>
          <w:rStyle w:val="15"/>
        </w:rPr>
        <w:fldChar w:fldCharType="end"/>
      </w:r>
    </w:p>
    <w:p w14:paraId="36F9702E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"_Toc186292178"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lang w:bidi="zh-CN"/>
        </w:rPr>
        <w:t>3.1</w:t>
      </w:r>
      <w:r>
        <w:rPr>
          <w:rStyle w:val="15"/>
          <w:rFonts w:hint="eastAsia"/>
          <w:lang w:bidi="zh-CN"/>
        </w:rPr>
        <w:t>读输入寄存器（</w:t>
      </w:r>
      <w:r>
        <w:rPr>
          <w:rStyle w:val="15"/>
          <w:lang w:bidi="zh-CN"/>
        </w:rPr>
        <w:t>0x03</w:t>
      </w:r>
      <w:r>
        <w:rPr>
          <w:rStyle w:val="15"/>
          <w:rFonts w:hint="eastAsia"/>
          <w:lang w:bidi="zh-CN"/>
        </w:rPr>
        <w:t>）</w:t>
      </w:r>
      <w:r>
        <w:tab/>
      </w:r>
      <w:r>
        <w:fldChar w:fldCharType="begin"/>
      </w:r>
      <w:r>
        <w:instrText xml:space="preserve"> PAGEREF _Toc186292178 \h </w:instrText>
      </w:r>
      <w:r>
        <w:fldChar w:fldCharType="separate"/>
      </w:r>
      <w:r>
        <w:t>7</w:t>
      </w:r>
      <w:r>
        <w:fldChar w:fldCharType="end"/>
      </w:r>
      <w:r>
        <w:rPr>
          <w:rStyle w:val="15"/>
        </w:rPr>
        <w:fldChar w:fldCharType="end"/>
      </w:r>
    </w:p>
    <w:p w14:paraId="72DEAB3A">
      <w:pPr>
        <w:pStyle w:val="11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"_Toc186292179"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lang w:bidi="zh-CN"/>
        </w:rPr>
        <w:t>3.3</w:t>
      </w:r>
      <w:r>
        <w:rPr>
          <w:rStyle w:val="15"/>
          <w:rFonts w:hint="eastAsia"/>
          <w:lang w:bidi="zh-CN"/>
        </w:rPr>
        <w:t>写保持寄存器（</w:t>
      </w:r>
      <w:r>
        <w:rPr>
          <w:rStyle w:val="15"/>
          <w:lang w:bidi="zh-CN"/>
        </w:rPr>
        <w:t>0x10</w:t>
      </w:r>
      <w:r>
        <w:rPr>
          <w:rStyle w:val="15"/>
          <w:rFonts w:hint="eastAsia"/>
          <w:lang w:bidi="zh-CN"/>
        </w:rPr>
        <w:t>）</w:t>
      </w:r>
      <w:r>
        <w:tab/>
      </w:r>
      <w:r>
        <w:fldChar w:fldCharType="begin"/>
      </w:r>
      <w:r>
        <w:instrText xml:space="preserve"> PAGEREF _Toc186292179 \h </w:instrText>
      </w:r>
      <w:r>
        <w:fldChar w:fldCharType="separate"/>
      </w:r>
      <w:r>
        <w:t>7</w:t>
      </w:r>
      <w:r>
        <w:fldChar w:fldCharType="end"/>
      </w:r>
      <w:r>
        <w:rPr>
          <w:rStyle w:val="15"/>
        </w:rPr>
        <w:fldChar w:fldCharType="end"/>
      </w:r>
    </w:p>
    <w:p w14:paraId="49C908D0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"_Toc186292180"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lang w:bidi="zh-CN"/>
        </w:rPr>
        <w:t>3.3.1</w:t>
      </w:r>
      <w:r>
        <w:rPr>
          <w:rStyle w:val="15"/>
          <w:rFonts w:hint="eastAsia"/>
          <w:lang w:bidi="zh-CN"/>
        </w:rPr>
        <w:t>进入远程</w:t>
      </w:r>
      <w:r>
        <w:tab/>
      </w:r>
      <w:r>
        <w:fldChar w:fldCharType="begin"/>
      </w:r>
      <w:r>
        <w:instrText xml:space="preserve"> PAGEREF _Toc186292180 \h </w:instrText>
      </w:r>
      <w:r>
        <w:fldChar w:fldCharType="separate"/>
      </w:r>
      <w:r>
        <w:t>7</w:t>
      </w:r>
      <w:r>
        <w:fldChar w:fldCharType="end"/>
      </w:r>
      <w:r>
        <w:rPr>
          <w:rStyle w:val="15"/>
        </w:rPr>
        <w:fldChar w:fldCharType="end"/>
      </w:r>
    </w:p>
    <w:p w14:paraId="6D90CD39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"_Toc186292181"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lang w:bidi="zh-CN"/>
        </w:rPr>
        <w:t>3.3.2</w:t>
      </w:r>
      <w:r>
        <w:rPr>
          <w:rStyle w:val="15"/>
          <w:rFonts w:hint="eastAsia"/>
          <w:lang w:bidi="zh-CN"/>
        </w:rPr>
        <w:t>写电压</w:t>
      </w:r>
      <w:r>
        <w:rPr>
          <w:rStyle w:val="15"/>
          <w:lang w:bidi="zh-CN"/>
        </w:rPr>
        <w:t>5V</w:t>
      </w:r>
      <w:r>
        <w:tab/>
      </w:r>
      <w:r>
        <w:fldChar w:fldCharType="begin"/>
      </w:r>
      <w:r>
        <w:instrText xml:space="preserve"> PAGEREF _Toc186292181 \h </w:instrText>
      </w:r>
      <w:r>
        <w:fldChar w:fldCharType="separate"/>
      </w:r>
      <w:r>
        <w:t>8</w:t>
      </w:r>
      <w:r>
        <w:fldChar w:fldCharType="end"/>
      </w:r>
      <w:r>
        <w:rPr>
          <w:rStyle w:val="15"/>
        </w:rPr>
        <w:fldChar w:fldCharType="end"/>
      </w:r>
    </w:p>
    <w:p w14:paraId="1B97610E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"_Toc186292182"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lang w:bidi="zh-CN"/>
        </w:rPr>
        <w:t>3.3.3</w:t>
      </w:r>
      <w:r>
        <w:rPr>
          <w:rStyle w:val="15"/>
          <w:rFonts w:hint="eastAsia"/>
          <w:lang w:bidi="zh-CN"/>
        </w:rPr>
        <w:t>写电压</w:t>
      </w:r>
      <w:r>
        <w:rPr>
          <w:rStyle w:val="15"/>
          <w:lang w:bidi="zh-CN"/>
        </w:rPr>
        <w:t>1A</w:t>
      </w:r>
      <w:r>
        <w:tab/>
      </w:r>
      <w:r>
        <w:fldChar w:fldCharType="begin"/>
      </w:r>
      <w:r>
        <w:instrText xml:space="preserve"> PAGEREF _Toc186292182 \h </w:instrText>
      </w:r>
      <w:r>
        <w:fldChar w:fldCharType="separate"/>
      </w:r>
      <w:r>
        <w:t>8</w:t>
      </w:r>
      <w:r>
        <w:fldChar w:fldCharType="end"/>
      </w:r>
      <w:r>
        <w:rPr>
          <w:rStyle w:val="15"/>
        </w:rPr>
        <w:fldChar w:fldCharType="end"/>
      </w:r>
    </w:p>
    <w:p w14:paraId="4A6B599E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"_Toc186292183"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lang w:bidi="zh-CN"/>
        </w:rPr>
        <w:t>3.3.4</w:t>
      </w:r>
      <w:r>
        <w:rPr>
          <w:rStyle w:val="15"/>
          <w:rFonts w:hint="eastAsia"/>
          <w:lang w:bidi="zh-CN"/>
        </w:rPr>
        <w:t>写开机</w:t>
      </w:r>
      <w:r>
        <w:tab/>
      </w:r>
      <w:r>
        <w:fldChar w:fldCharType="begin"/>
      </w:r>
      <w:r>
        <w:instrText xml:space="preserve"> PAGEREF _Toc186292183 \h </w:instrText>
      </w:r>
      <w:r>
        <w:fldChar w:fldCharType="separate"/>
      </w:r>
      <w:r>
        <w:t>10</w:t>
      </w:r>
      <w:r>
        <w:fldChar w:fldCharType="end"/>
      </w:r>
      <w:r>
        <w:rPr>
          <w:rStyle w:val="15"/>
        </w:rPr>
        <w:fldChar w:fldCharType="end"/>
      </w:r>
    </w:p>
    <w:p w14:paraId="4139E8A0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"_Toc186292184"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lang w:bidi="zh-CN"/>
        </w:rPr>
        <w:t>3.3.5</w:t>
      </w:r>
      <w:r>
        <w:rPr>
          <w:rStyle w:val="15"/>
          <w:rFonts w:hint="eastAsia"/>
          <w:lang w:bidi="zh-CN"/>
        </w:rPr>
        <w:t>写关机</w:t>
      </w:r>
      <w:r>
        <w:tab/>
      </w:r>
      <w:r>
        <w:fldChar w:fldCharType="begin"/>
      </w:r>
      <w:r>
        <w:instrText xml:space="preserve"> PAGEREF _Toc186292184 \h </w:instrText>
      </w:r>
      <w:r>
        <w:fldChar w:fldCharType="separate"/>
      </w:r>
      <w:r>
        <w:t>10</w:t>
      </w:r>
      <w:r>
        <w:fldChar w:fldCharType="end"/>
      </w:r>
      <w:r>
        <w:rPr>
          <w:rStyle w:val="15"/>
        </w:rPr>
        <w:fldChar w:fldCharType="end"/>
      </w:r>
    </w:p>
    <w:p w14:paraId="2AAAA201">
      <w:pPr>
        <w:pStyle w:val="7"/>
        <w:tabs>
          <w:tab w:val="right" w:leader="dot" w:pos="8296"/>
        </w:tabs>
        <w:rPr>
          <w:szCs w:val="22"/>
        </w:rPr>
      </w:pPr>
      <w:r>
        <w:rPr>
          <w:rStyle w:val="15"/>
        </w:rPr>
        <w:fldChar w:fldCharType="begin"/>
      </w:r>
      <w:r>
        <w:rPr>
          <w:rStyle w:val="15"/>
        </w:rPr>
        <w:instrText xml:space="preserve"> </w:instrText>
      </w:r>
      <w:r>
        <w:instrText xml:space="preserve">HYPERLINK \l "_Toc186292185"</w:instrText>
      </w:r>
      <w:r>
        <w:rPr>
          <w:rStyle w:val="15"/>
        </w:rPr>
        <w:instrText xml:space="preserve"> </w:instrText>
      </w:r>
      <w:r>
        <w:rPr>
          <w:rStyle w:val="15"/>
        </w:rPr>
        <w:fldChar w:fldCharType="separate"/>
      </w:r>
      <w:r>
        <w:rPr>
          <w:rStyle w:val="15"/>
          <w:lang w:bidi="zh-CN"/>
        </w:rPr>
        <w:t>3.3.6</w:t>
      </w:r>
      <w:r>
        <w:rPr>
          <w:rStyle w:val="15"/>
          <w:rFonts w:hint="eastAsia"/>
          <w:lang w:bidi="zh-CN"/>
        </w:rPr>
        <w:t>写本地</w:t>
      </w:r>
      <w:r>
        <w:tab/>
      </w:r>
      <w:r>
        <w:fldChar w:fldCharType="begin"/>
      </w:r>
      <w:r>
        <w:instrText xml:space="preserve"> PAGEREF _Toc186292185 \h </w:instrText>
      </w:r>
      <w:r>
        <w:fldChar w:fldCharType="separate"/>
      </w:r>
      <w:r>
        <w:t>10</w:t>
      </w:r>
      <w:r>
        <w:fldChar w:fldCharType="end"/>
      </w:r>
      <w:r>
        <w:rPr>
          <w:rStyle w:val="15"/>
        </w:rPr>
        <w:fldChar w:fldCharType="end"/>
      </w:r>
    </w:p>
    <w:p w14:paraId="4ADF21ED">
      <w:r>
        <w:fldChar w:fldCharType="end"/>
      </w:r>
    </w:p>
    <w:p w14:paraId="75D1B12D">
      <w:pPr>
        <w:rPr>
          <w:rFonts w:hint="eastAsia"/>
        </w:rPr>
      </w:pPr>
      <w:r>
        <w:br w:type="page"/>
      </w:r>
    </w:p>
    <w:p w14:paraId="086D28FF">
      <w:pPr>
        <w:pStyle w:val="3"/>
        <w:rPr>
          <w:rFonts w:hint="eastAsia"/>
        </w:rPr>
      </w:pPr>
      <w:bookmarkStart w:id="3" w:name="_Toc186292164"/>
      <w:r>
        <w:rPr>
          <w:rFonts w:hint="eastAsia" w:ascii="微软雅黑" w:hAnsi="微软雅黑" w:eastAsia="微软雅黑"/>
        </w:rPr>
        <w:t>2 MODBUS 通讯协议</w:t>
      </w:r>
      <w:bookmarkEnd w:id="3"/>
    </w:p>
    <w:p w14:paraId="0C0E621E">
      <w:pPr>
        <w:pStyle w:val="3"/>
        <w:rPr>
          <w:rFonts w:hint="eastAsia" w:ascii="微软雅黑" w:hAnsi="微软雅黑" w:eastAsia="微软雅黑"/>
        </w:rPr>
      </w:pPr>
      <w:bookmarkStart w:id="4" w:name="_Toc186292165"/>
      <w:r>
        <w:rPr>
          <w:rFonts w:hint="eastAsia" w:ascii="微软雅黑" w:hAnsi="微软雅黑" w:eastAsia="微软雅黑"/>
          <w:lang w:val="en-US"/>
        </w:rPr>
        <w:t>2.1</w:t>
      </w:r>
      <w:r>
        <w:rPr>
          <w:rFonts w:hint="eastAsia" w:ascii="微软雅黑" w:hAnsi="微软雅黑" w:eastAsia="微软雅黑"/>
        </w:rPr>
        <w:t>协议简介</w:t>
      </w:r>
      <w:bookmarkEnd w:id="4"/>
    </w:p>
    <w:p w14:paraId="3914B421">
      <w:pPr>
        <w:ind w:firstLine="140"/>
        <w:rPr>
          <w:rFonts w:hint="eastAsia" w:ascii="宋体" w:hAnsi="宋体"/>
          <w:spacing w:val="-12"/>
        </w:rPr>
      </w:pPr>
      <w:r>
        <w:rPr>
          <w:rFonts w:hint="eastAsia" w:ascii="宋体" w:hAnsi="宋体"/>
          <w:spacing w:val="-17"/>
        </w:rPr>
        <w:t>通讯接口</w:t>
      </w:r>
      <w:r>
        <w:rPr>
          <w:rFonts w:ascii="宋体" w:hAnsi="宋体"/>
          <w:spacing w:val="-17"/>
        </w:rPr>
        <w:t>采用</w:t>
      </w:r>
      <w:r>
        <w:rPr>
          <w:rFonts w:ascii="宋体" w:hAnsi="宋体"/>
        </w:rPr>
        <w:t>RS485</w:t>
      </w:r>
      <w:r>
        <w:rPr>
          <w:rFonts w:ascii="宋体" w:hAnsi="宋体"/>
          <w:spacing w:val="-12"/>
        </w:rPr>
        <w:t xml:space="preserve"> ，</w:t>
      </w:r>
      <w:r>
        <w:rPr>
          <w:rFonts w:hint="eastAsia" w:ascii="宋体" w:hAnsi="宋体"/>
          <w:spacing w:val="-12"/>
        </w:rPr>
        <w:t>默认波特率9600，无校验。</w:t>
      </w:r>
    </w:p>
    <w:p w14:paraId="29E899A6">
      <w:pPr>
        <w:ind w:firstLine="140"/>
        <w:rPr>
          <w:rFonts w:hint="eastAsia" w:ascii="宋体" w:hAnsi="宋体"/>
          <w:spacing w:val="-9"/>
        </w:rPr>
      </w:pPr>
      <w:r>
        <w:rPr>
          <w:rFonts w:ascii="宋体" w:hAnsi="宋体"/>
          <w:spacing w:val="-12"/>
        </w:rPr>
        <w:t xml:space="preserve">通信协议为 </w:t>
      </w:r>
      <w:r>
        <w:rPr>
          <w:rFonts w:ascii="宋体" w:hAnsi="宋体"/>
        </w:rPr>
        <w:t>MODBUS-RTU</w:t>
      </w:r>
      <w:r>
        <w:rPr>
          <w:rFonts w:ascii="宋体" w:hAnsi="宋体"/>
          <w:spacing w:val="-9"/>
        </w:rPr>
        <w:t xml:space="preserve"> </w:t>
      </w:r>
      <w:r>
        <w:rPr>
          <w:rFonts w:hint="eastAsia" w:ascii="宋体" w:hAnsi="宋体"/>
          <w:spacing w:val="-9"/>
        </w:rPr>
        <w:t>；</w:t>
      </w:r>
    </w:p>
    <w:p w14:paraId="620DCE66">
      <w:pPr>
        <w:ind w:firstLine="140"/>
        <w:rPr>
          <w:rFonts w:hint="eastAsia" w:ascii="宋体" w:hAnsi="宋体"/>
          <w:spacing w:val="-9"/>
        </w:rPr>
      </w:pPr>
      <w:r>
        <w:rPr>
          <w:rFonts w:hint="eastAsia" w:ascii="宋体" w:hAnsi="宋体"/>
          <w:spacing w:val="-9"/>
        </w:rPr>
        <w:t>设备地址默认为：85；</w:t>
      </w:r>
    </w:p>
    <w:p w14:paraId="1F0443B9">
      <w:pPr>
        <w:ind w:firstLine="140"/>
        <w:rPr>
          <w:rFonts w:hint="eastAsia" w:ascii="宋体" w:hAnsi="宋体"/>
        </w:rPr>
      </w:pPr>
      <w:r>
        <w:rPr>
          <w:rFonts w:ascii="宋体" w:hAnsi="宋体"/>
          <w:spacing w:val="-9"/>
        </w:rPr>
        <w:t>支持功能</w:t>
      </w:r>
      <w:r>
        <w:rPr>
          <w:rFonts w:ascii="宋体" w:hAnsi="宋体"/>
          <w:spacing w:val="-31"/>
        </w:rPr>
        <w:t xml:space="preserve">码 </w:t>
      </w:r>
      <w:r>
        <w:rPr>
          <w:rFonts w:ascii="宋体" w:hAnsi="宋体"/>
        </w:rPr>
        <w:t>0x03、0x</w:t>
      </w:r>
      <w:r>
        <w:rPr>
          <w:rFonts w:hint="eastAsia" w:ascii="宋体" w:hAnsi="宋体"/>
        </w:rPr>
        <w:t>1</w:t>
      </w:r>
      <w:r>
        <w:rPr>
          <w:rFonts w:ascii="宋体" w:hAnsi="宋体"/>
        </w:rPr>
        <w:t>0。</w:t>
      </w:r>
    </w:p>
    <w:p w14:paraId="17B6288D">
      <w:pPr>
        <w:ind w:firstLine="140"/>
        <w:rPr>
          <w:rFonts w:hint="eastAsia" w:ascii="宋体" w:hAnsi="宋体"/>
        </w:rPr>
      </w:pPr>
      <w:r>
        <w:rPr>
          <w:rFonts w:hint="eastAsia" w:ascii="宋体" w:hAnsi="宋体"/>
        </w:rPr>
        <w:t>电压/电流精度,1位小数位。</w:t>
      </w:r>
    </w:p>
    <w:p w14:paraId="0E144AB3">
      <w:pPr>
        <w:pStyle w:val="3"/>
        <w:rPr>
          <w:rFonts w:hint="eastAsia" w:ascii="微软雅黑" w:hAnsi="微软雅黑" w:eastAsia="微软雅黑" w:cs="微软雅黑"/>
        </w:rPr>
      </w:pPr>
      <w:bookmarkStart w:id="5" w:name="_Toc186292166"/>
      <w:r>
        <w:rPr>
          <w:rFonts w:hint="eastAsia" w:eastAsia="宋体"/>
          <w:lang w:val="en-US"/>
        </w:rPr>
        <w:t>2</w:t>
      </w:r>
      <w:r>
        <w:rPr>
          <w:rFonts w:hint="eastAsia"/>
          <w:lang w:val="en-US"/>
        </w:rPr>
        <w:t>.2</w:t>
      </w:r>
      <w:r>
        <w:rPr>
          <w:rFonts w:hint="eastAsia" w:ascii="微软雅黑" w:hAnsi="微软雅黑" w:eastAsia="微软雅黑" w:cs="微软雅黑"/>
        </w:rPr>
        <w:t>通信协议介绍</w:t>
      </w:r>
      <w:bookmarkEnd w:id="5"/>
    </w:p>
    <w:p w14:paraId="23ECB586">
      <w:pPr>
        <w:rPr>
          <w:rFonts w:hint="eastAsia" w:ascii="宋体" w:hAnsi="宋体"/>
        </w:rPr>
      </w:pPr>
      <w:r>
        <w:rPr>
          <w:rFonts w:hint="eastAsia" w:ascii="宋体" w:hAnsi="宋体"/>
        </w:rPr>
        <w:t>信息传输为异步方式，Modbus-RTU模式以11位的字节为单位</w:t>
      </w:r>
    </w:p>
    <w:p w14:paraId="27CF679C">
      <w:pPr>
        <w:rPr>
          <w:rFonts w:hint="eastAsia" w:ascii="宋体" w:hAnsi="宋体"/>
        </w:rPr>
      </w:pPr>
    </w:p>
    <w:tbl>
      <w:tblPr>
        <w:tblStyle w:val="12"/>
        <w:tblW w:w="5000" w:type="pct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24"/>
        <w:gridCol w:w="4771"/>
      </w:tblGrid>
      <w:tr w14:paraId="0443D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727" w:type="pct"/>
            <w:noWrap w:val="0"/>
            <w:vAlign w:val="top"/>
          </w:tcPr>
          <w:p w14:paraId="5F0CB8A5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字格式（串行数据）</w:t>
            </w:r>
          </w:p>
        </w:tc>
        <w:tc>
          <w:tcPr>
            <w:tcW w:w="2273" w:type="pct"/>
            <w:noWrap w:val="0"/>
            <w:vAlign w:val="top"/>
          </w:tcPr>
          <w:p w14:paraId="1E80ADE9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10位二进制</w:t>
            </w:r>
          </w:p>
        </w:tc>
      </w:tr>
      <w:tr w14:paraId="45A36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727" w:type="pct"/>
            <w:noWrap w:val="0"/>
            <w:vAlign w:val="top"/>
          </w:tcPr>
          <w:p w14:paraId="2AA11C8E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起始位</w:t>
            </w:r>
          </w:p>
        </w:tc>
        <w:tc>
          <w:tcPr>
            <w:tcW w:w="2273" w:type="pct"/>
            <w:noWrap w:val="0"/>
            <w:vAlign w:val="top"/>
          </w:tcPr>
          <w:p w14:paraId="478E77B2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1位</w:t>
            </w:r>
          </w:p>
        </w:tc>
      </w:tr>
      <w:tr w14:paraId="68876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727" w:type="pct"/>
            <w:noWrap w:val="0"/>
            <w:vAlign w:val="top"/>
          </w:tcPr>
          <w:p w14:paraId="2EDEACB7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数据位</w:t>
            </w:r>
          </w:p>
        </w:tc>
        <w:tc>
          <w:tcPr>
            <w:tcW w:w="2273" w:type="pct"/>
            <w:noWrap w:val="0"/>
            <w:vAlign w:val="top"/>
          </w:tcPr>
          <w:p w14:paraId="560A63B0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8位</w:t>
            </w:r>
          </w:p>
        </w:tc>
      </w:tr>
      <w:tr w14:paraId="03569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727" w:type="pct"/>
            <w:noWrap w:val="0"/>
            <w:vAlign w:val="top"/>
          </w:tcPr>
          <w:p w14:paraId="05BDC13A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奇偶校验位</w:t>
            </w:r>
          </w:p>
        </w:tc>
        <w:tc>
          <w:tcPr>
            <w:tcW w:w="2273" w:type="pct"/>
            <w:noWrap w:val="0"/>
            <w:vAlign w:val="top"/>
          </w:tcPr>
          <w:p w14:paraId="620186B2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无</w:t>
            </w:r>
          </w:p>
        </w:tc>
      </w:tr>
      <w:tr w14:paraId="7D563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27" w:type="pct"/>
            <w:noWrap w:val="0"/>
            <w:vAlign w:val="top"/>
          </w:tcPr>
          <w:p w14:paraId="5C4FA920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停止位</w:t>
            </w:r>
          </w:p>
        </w:tc>
        <w:tc>
          <w:tcPr>
            <w:tcW w:w="2273" w:type="pct"/>
            <w:noWrap w:val="0"/>
            <w:vAlign w:val="top"/>
          </w:tcPr>
          <w:p w14:paraId="1BEA21D9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1位</w:t>
            </w:r>
          </w:p>
        </w:tc>
      </w:tr>
    </w:tbl>
    <w:p w14:paraId="2CB6D13E">
      <w:pPr>
        <w:rPr>
          <w:rFonts w:ascii="宋体" w:hAnsi="宋体"/>
          <w:b/>
          <w:sz w:val="12"/>
        </w:rPr>
      </w:pPr>
    </w:p>
    <w:p w14:paraId="66F6944F"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数据帧结构：</w:t>
      </w:r>
    </w:p>
    <w:tbl>
      <w:tblPr>
        <w:tblStyle w:val="12"/>
        <w:tblW w:w="5000" w:type="pct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99"/>
        <w:gridCol w:w="1694"/>
        <w:gridCol w:w="2032"/>
        <w:gridCol w:w="2198"/>
        <w:gridCol w:w="2372"/>
      </w:tblGrid>
      <w:tr w14:paraId="49B60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8" w:type="pct"/>
            <w:noWrap w:val="0"/>
            <w:vAlign w:val="top"/>
          </w:tcPr>
          <w:p w14:paraId="56058AA1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数据帧间隔</w:t>
            </w:r>
          </w:p>
        </w:tc>
        <w:tc>
          <w:tcPr>
            <w:tcW w:w="807" w:type="pct"/>
            <w:noWrap w:val="0"/>
            <w:vAlign w:val="top"/>
          </w:tcPr>
          <w:p w14:paraId="66D1F62C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地址码</w:t>
            </w:r>
          </w:p>
        </w:tc>
        <w:tc>
          <w:tcPr>
            <w:tcW w:w="968" w:type="pct"/>
            <w:noWrap w:val="0"/>
            <w:vAlign w:val="top"/>
          </w:tcPr>
          <w:p w14:paraId="1D2CECDF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功能码</w:t>
            </w:r>
          </w:p>
        </w:tc>
        <w:tc>
          <w:tcPr>
            <w:tcW w:w="1047" w:type="pct"/>
            <w:noWrap w:val="0"/>
            <w:vAlign w:val="top"/>
          </w:tcPr>
          <w:p w14:paraId="2D813D7D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数据区</w:t>
            </w:r>
          </w:p>
        </w:tc>
        <w:tc>
          <w:tcPr>
            <w:tcW w:w="1130" w:type="pct"/>
            <w:noWrap w:val="0"/>
            <w:vAlign w:val="top"/>
          </w:tcPr>
          <w:p w14:paraId="676B1EE8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CRC校验</w:t>
            </w:r>
          </w:p>
        </w:tc>
      </w:tr>
      <w:tr w14:paraId="39387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8" w:type="pct"/>
            <w:noWrap w:val="0"/>
            <w:vAlign w:val="top"/>
          </w:tcPr>
          <w:p w14:paraId="3864FE9A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3.5字节以上</w:t>
            </w:r>
          </w:p>
        </w:tc>
        <w:tc>
          <w:tcPr>
            <w:tcW w:w="807" w:type="pct"/>
            <w:noWrap w:val="0"/>
            <w:vAlign w:val="top"/>
          </w:tcPr>
          <w:p w14:paraId="68BF26BC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1字节</w:t>
            </w:r>
          </w:p>
        </w:tc>
        <w:tc>
          <w:tcPr>
            <w:tcW w:w="968" w:type="pct"/>
            <w:noWrap w:val="0"/>
            <w:vAlign w:val="top"/>
          </w:tcPr>
          <w:p w14:paraId="1434B67B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1字节</w:t>
            </w:r>
          </w:p>
        </w:tc>
        <w:tc>
          <w:tcPr>
            <w:tcW w:w="1047" w:type="pct"/>
            <w:noWrap w:val="0"/>
            <w:vAlign w:val="top"/>
          </w:tcPr>
          <w:p w14:paraId="5072229F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N字节</w:t>
            </w:r>
          </w:p>
        </w:tc>
        <w:tc>
          <w:tcPr>
            <w:tcW w:w="1130" w:type="pct"/>
            <w:noWrap w:val="0"/>
            <w:vAlign w:val="top"/>
          </w:tcPr>
          <w:p w14:paraId="6E12987C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2字节</w:t>
            </w:r>
          </w:p>
        </w:tc>
      </w:tr>
    </w:tbl>
    <w:p w14:paraId="26F0A492">
      <w:pPr>
        <w:rPr>
          <w:rFonts w:ascii="宋体" w:hAnsi="宋体"/>
          <w:b/>
          <w:sz w:val="16"/>
        </w:rPr>
      </w:pPr>
    </w:p>
    <w:p w14:paraId="24E3B140">
      <w:pPr>
        <w:ind w:firstLine="420"/>
        <w:rPr>
          <w:rFonts w:ascii="宋体" w:hAnsi="宋体"/>
        </w:rPr>
      </w:pPr>
      <w:r>
        <w:rPr>
          <w:rFonts w:ascii="宋体" w:hAnsi="宋体"/>
          <w:spacing w:val="-5"/>
        </w:rPr>
        <w:t xml:space="preserve">发送数据前要求数据总线静止时间即无数据发送时间大于 </w:t>
      </w:r>
      <w:r>
        <w:rPr>
          <w:rFonts w:ascii="宋体" w:hAnsi="宋体"/>
        </w:rPr>
        <w:t>3.5（</w:t>
      </w:r>
      <w:r>
        <w:rPr>
          <w:rFonts w:ascii="宋体" w:hAnsi="宋体"/>
          <w:spacing w:val="-8"/>
        </w:rPr>
        <w:t xml:space="preserve">例如：波特率为 </w:t>
      </w:r>
      <w:r>
        <w:rPr>
          <w:rFonts w:ascii="宋体" w:hAnsi="宋体"/>
        </w:rPr>
        <w:t xml:space="preserve">9600 </w:t>
      </w:r>
      <w:r>
        <w:rPr>
          <w:rFonts w:ascii="宋体" w:hAnsi="宋体"/>
          <w:spacing w:val="-15"/>
        </w:rPr>
        <w:t xml:space="preserve">时为 </w:t>
      </w:r>
      <w:r>
        <w:rPr>
          <w:rFonts w:ascii="宋体" w:hAnsi="宋体"/>
        </w:rPr>
        <w:t>5ms）</w:t>
      </w:r>
      <w:r>
        <w:rPr>
          <w:rFonts w:ascii="宋体" w:hAnsi="宋体"/>
          <w:spacing w:val="-8"/>
        </w:rPr>
        <w:t xml:space="preserve">消息发送至少要以 </w:t>
      </w:r>
      <w:r>
        <w:rPr>
          <w:rFonts w:ascii="宋体" w:hAnsi="宋体"/>
        </w:rPr>
        <w:t>3.5</w:t>
      </w:r>
      <w:r>
        <w:rPr>
          <w:rFonts w:ascii="宋体" w:hAnsi="宋体"/>
          <w:spacing w:val="-8"/>
        </w:rPr>
        <w:t xml:space="preserve"> 个字节时间的停顿间隔开始，整个消息帧必须作为一连</w:t>
      </w:r>
      <w:r>
        <w:rPr>
          <w:rFonts w:ascii="宋体" w:hAnsi="宋体"/>
          <w:spacing w:val="-7"/>
        </w:rPr>
        <w:t xml:space="preserve">续的数据传输流，如果在帧完成之前有超过 </w:t>
      </w:r>
      <w:r>
        <w:rPr>
          <w:rFonts w:ascii="宋体" w:hAnsi="宋体"/>
        </w:rPr>
        <w:t>3.5</w:t>
      </w:r>
      <w:r>
        <w:rPr>
          <w:rFonts w:ascii="宋体" w:hAnsi="宋体"/>
          <w:spacing w:val="-7"/>
        </w:rPr>
        <w:t xml:space="preserve"> 个字节时间的停顿时间，接收设备将刷新</w:t>
      </w:r>
      <w:r>
        <w:rPr>
          <w:rFonts w:ascii="宋体" w:hAnsi="宋体"/>
          <w:spacing w:val="-5"/>
        </w:rPr>
        <w:t>不完整的消息并假定下一字节是一个新消息的地址域。同样地，如果一个新消息在小于</w:t>
      </w:r>
    </w:p>
    <w:p w14:paraId="5CCCE5BD">
      <w:pPr>
        <w:rPr>
          <w:rFonts w:ascii="宋体" w:hAnsi="宋体"/>
        </w:rPr>
      </w:pPr>
      <w:r>
        <w:rPr>
          <w:rFonts w:ascii="宋体" w:hAnsi="宋体"/>
        </w:rPr>
        <w:t>3.5 个字符时间内接着前个消息开始，接收的设备将认为它是前一消息的延续。</w:t>
      </w:r>
    </w:p>
    <w:p w14:paraId="17CF7BD5">
      <w:pPr>
        <w:pStyle w:val="3"/>
        <w:rPr>
          <w:rFonts w:hint="eastAsia" w:ascii="微软雅黑" w:hAnsi="微软雅黑" w:eastAsia="微软雅黑"/>
        </w:rPr>
      </w:pPr>
      <w:bookmarkStart w:id="6" w:name="_Toc186292167"/>
      <w:r>
        <w:rPr>
          <w:rFonts w:hint="eastAsia" w:ascii="微软雅黑" w:hAnsi="微软雅黑" w:eastAsia="微软雅黑"/>
          <w:lang w:val="en-US"/>
        </w:rPr>
        <w:t>2.3</w:t>
      </w:r>
      <w:r>
        <w:rPr>
          <w:rFonts w:hint="eastAsia" w:ascii="微软雅黑" w:hAnsi="微软雅黑" w:eastAsia="微软雅黑"/>
        </w:rPr>
        <w:t>地址码</w:t>
      </w:r>
      <w:bookmarkEnd w:id="6"/>
    </w:p>
    <w:p w14:paraId="7E3857D4">
      <w:pPr>
        <w:ind w:firstLine="420"/>
        <w:rPr>
          <w:rFonts w:hint="eastAsia"/>
        </w:rPr>
      </w:pPr>
      <w:r>
        <w:t>地址码是每次通讯信息帧的第一字节（8位），从1到</w:t>
      </w:r>
      <w:r>
        <w:rPr>
          <w:rFonts w:hint="eastAsia"/>
        </w:rPr>
        <w:t>247</w:t>
      </w:r>
      <w:r>
        <w:t>。这个字节表明由用户设置地址的从机将接收由主机发送来的信息。每个从机都必须有唯一的地址码，并且只有符合地址码的从机才能响应回送信息。当从机回送信息时，回送数据均以各自的地址码开始。主机发送的地址码表明将发送到的从机地址，而从机返回的地址码表明回送的从机地址。相应的地址码表明该信息来自于何处。</w:t>
      </w:r>
    </w:p>
    <w:p w14:paraId="60BE9EEB">
      <w:pPr>
        <w:pStyle w:val="3"/>
        <w:rPr>
          <w:rFonts w:hint="eastAsia" w:ascii="微软雅黑" w:hAnsi="微软雅黑" w:eastAsia="微软雅黑"/>
        </w:rPr>
      </w:pPr>
      <w:bookmarkStart w:id="7" w:name="_Toc186292168"/>
      <w:r>
        <w:rPr>
          <w:rFonts w:hint="eastAsia" w:ascii="微软雅黑" w:hAnsi="微软雅黑" w:eastAsia="微软雅黑"/>
        </w:rPr>
        <w:t>2.4</w:t>
      </w:r>
      <w:r>
        <w:rPr>
          <w:rFonts w:hint="eastAsia" w:ascii="微软雅黑" w:hAnsi="微软雅黑" w:eastAsia="微软雅黑"/>
          <w:szCs w:val="21"/>
        </w:rPr>
        <w:t>功能码</w:t>
      </w:r>
      <w:bookmarkEnd w:id="7"/>
    </w:p>
    <w:p w14:paraId="78FA3CEE">
      <w:pPr>
        <w:ind w:firstLine="420"/>
        <w:rPr>
          <w:rFonts w:ascii="宋体" w:hAnsi="宋体"/>
        </w:rPr>
      </w:pPr>
      <w:r>
        <w:rPr>
          <w:rFonts w:ascii="宋体" w:hAnsi="宋体"/>
        </w:rPr>
        <w:t>功能码为每次通讯信息帧传送的第二个字节，ModBus通讯规约可定义的功能码为1到</w:t>
      </w:r>
    </w:p>
    <w:p w14:paraId="1455C2A6">
      <w:pPr>
        <w:rPr>
          <w:rFonts w:hint="eastAsia" w:ascii="宋体" w:hAnsi="宋体"/>
          <w:spacing w:val="-3"/>
        </w:rPr>
      </w:pPr>
      <w:r>
        <w:rPr>
          <w:rFonts w:ascii="宋体" w:hAnsi="宋体"/>
        </w:rPr>
        <w:t>127</w:t>
      </w:r>
      <w:r>
        <w:rPr>
          <w:rFonts w:ascii="宋体" w:hAnsi="宋体"/>
          <w:spacing w:val="-3"/>
        </w:rPr>
        <w:t>。作为主机请求发送，通过功能码告诉从机应执行什么动作。作为从机响应，从机返回的功能码与从主机发送来的功能码一样，并表明从机已响应主机并且已进行相关的操作。本机仅支持</w:t>
      </w:r>
      <w:r>
        <w:rPr>
          <w:rFonts w:ascii="宋体" w:hAnsi="宋体"/>
        </w:rPr>
        <w:t>0x03、0x10</w:t>
      </w:r>
      <w:r>
        <w:rPr>
          <w:rFonts w:ascii="宋体" w:hAnsi="宋体"/>
          <w:spacing w:val="-3"/>
        </w:rPr>
        <w:t>功能码。</w:t>
      </w:r>
    </w:p>
    <w:p w14:paraId="70B4A96D">
      <w:pPr>
        <w:rPr>
          <w:rFonts w:hint="eastAsia" w:ascii="宋体" w:hAnsi="宋体"/>
          <w:spacing w:val="-3"/>
        </w:rPr>
      </w:pPr>
    </w:p>
    <w:tbl>
      <w:tblPr>
        <w:tblStyle w:val="12"/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592"/>
        <w:gridCol w:w="4397"/>
      </w:tblGrid>
      <w:tr w14:paraId="0568C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98" w:type="dxa"/>
            <w:noWrap w:val="0"/>
            <w:vAlign w:val="top"/>
          </w:tcPr>
          <w:p w14:paraId="044CCA0A">
            <w:pPr>
              <w:pStyle w:val="20"/>
            </w:pPr>
            <w:r>
              <w:t>功能码</w:t>
            </w:r>
          </w:p>
        </w:tc>
        <w:tc>
          <w:tcPr>
            <w:tcW w:w="2592" w:type="dxa"/>
            <w:noWrap w:val="0"/>
            <w:vAlign w:val="top"/>
          </w:tcPr>
          <w:p w14:paraId="41396E5D">
            <w:pPr>
              <w:pStyle w:val="20"/>
              <w:ind w:left="108"/>
            </w:pPr>
            <w:r>
              <w:t>定 义</w:t>
            </w:r>
          </w:p>
        </w:tc>
        <w:tc>
          <w:tcPr>
            <w:tcW w:w="4397" w:type="dxa"/>
            <w:noWrap w:val="0"/>
            <w:vAlign w:val="top"/>
          </w:tcPr>
          <w:p w14:paraId="32CCE6F9">
            <w:pPr>
              <w:pStyle w:val="20"/>
              <w:ind w:left="108"/>
            </w:pPr>
            <w:r>
              <w:t>操 作（二进制）</w:t>
            </w:r>
          </w:p>
        </w:tc>
      </w:tr>
      <w:tr w14:paraId="42911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98" w:type="dxa"/>
            <w:noWrap w:val="0"/>
            <w:vAlign w:val="top"/>
          </w:tcPr>
          <w:p w14:paraId="3847F872">
            <w:pPr>
              <w:pStyle w:val="20"/>
            </w:pPr>
            <w:r>
              <w:t>0x03</w:t>
            </w:r>
          </w:p>
        </w:tc>
        <w:tc>
          <w:tcPr>
            <w:tcW w:w="2592" w:type="dxa"/>
            <w:noWrap w:val="0"/>
            <w:vAlign w:val="top"/>
          </w:tcPr>
          <w:p w14:paraId="74BCB3B3">
            <w:pPr>
              <w:pStyle w:val="20"/>
              <w:ind w:left="108"/>
            </w:pPr>
            <w:r>
              <w:t>读</w:t>
            </w:r>
            <w:r>
              <w:rPr>
                <w:rFonts w:hint="eastAsia"/>
              </w:rPr>
              <w:t>保持</w:t>
            </w:r>
            <w:r>
              <w:t>寄存器</w:t>
            </w:r>
            <w:r>
              <w:rPr>
                <w:rFonts w:hint="eastAsia"/>
              </w:rPr>
              <w:t>（可写）</w:t>
            </w:r>
          </w:p>
        </w:tc>
        <w:tc>
          <w:tcPr>
            <w:tcW w:w="4397" w:type="dxa"/>
            <w:noWrap w:val="0"/>
            <w:vAlign w:val="top"/>
          </w:tcPr>
          <w:p w14:paraId="4F4C3472">
            <w:pPr>
              <w:pStyle w:val="20"/>
              <w:ind w:left="108"/>
            </w:pPr>
            <w:r>
              <w:t>读取一个或多个</w:t>
            </w:r>
            <w:r>
              <w:rPr>
                <w:rFonts w:hint="eastAsia"/>
              </w:rPr>
              <w:t>保持</w:t>
            </w:r>
            <w:r>
              <w:t>寄存器</w:t>
            </w:r>
            <w:r>
              <w:rPr>
                <w:rFonts w:hint="eastAsia"/>
              </w:rPr>
              <w:t>（可写）</w:t>
            </w:r>
            <w:r>
              <w:t>的数据</w:t>
            </w:r>
          </w:p>
        </w:tc>
      </w:tr>
      <w:tr w14:paraId="72A62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9484C6">
            <w:pPr>
              <w:pStyle w:val="20"/>
            </w:pPr>
            <w:r>
              <w:t>0x10</w:t>
            </w:r>
          </w:p>
        </w:tc>
        <w:tc>
          <w:tcPr>
            <w:tcW w:w="2592" w:type="dxa"/>
            <w:tcBorders>
              <w:left w:val="single" w:color="auto" w:sz="4" w:space="0"/>
            </w:tcBorders>
            <w:noWrap w:val="0"/>
            <w:vAlign w:val="top"/>
          </w:tcPr>
          <w:p w14:paraId="52349517">
            <w:pPr>
              <w:pStyle w:val="20"/>
              <w:ind w:left="108"/>
            </w:pPr>
            <w:r>
              <w:t>写多个寄存器</w:t>
            </w:r>
          </w:p>
        </w:tc>
        <w:tc>
          <w:tcPr>
            <w:tcW w:w="4397" w:type="dxa"/>
            <w:noWrap w:val="0"/>
            <w:vAlign w:val="top"/>
          </w:tcPr>
          <w:p w14:paraId="0C36CB7E">
            <w:pPr>
              <w:pStyle w:val="20"/>
              <w:ind w:left="108"/>
            </w:pPr>
            <w:r>
              <w:t>把多组二进制数据写入多个寄存器</w:t>
            </w:r>
          </w:p>
        </w:tc>
      </w:tr>
    </w:tbl>
    <w:p w14:paraId="1A4E4F7C">
      <w:pPr>
        <w:pStyle w:val="4"/>
        <w:rPr>
          <w:rFonts w:hint="eastAsia" w:ascii="微软雅黑" w:hAnsi="微软雅黑" w:eastAsia="微软雅黑"/>
        </w:rPr>
      </w:pPr>
    </w:p>
    <w:p w14:paraId="278085BB">
      <w:pPr>
        <w:pStyle w:val="4"/>
        <w:rPr>
          <w:rFonts w:hint="eastAsia" w:ascii="微软雅黑" w:hAnsi="微软雅黑" w:eastAsia="微软雅黑"/>
        </w:rPr>
      </w:pPr>
      <w:bookmarkStart w:id="8" w:name="_Toc186292169"/>
      <w:r>
        <w:rPr>
          <w:rFonts w:hint="eastAsia" w:ascii="微软雅黑" w:hAnsi="微软雅黑" w:eastAsia="微软雅黑"/>
        </w:rPr>
        <w:t>2.4.2</w:t>
      </w:r>
      <w:r>
        <w:rPr>
          <w:rFonts w:ascii="微软雅黑" w:hAnsi="微软雅黑" w:eastAsia="微软雅黑"/>
        </w:rPr>
        <w:t>读取</w:t>
      </w:r>
      <w:r>
        <w:rPr>
          <w:rFonts w:hint="eastAsia" w:ascii="微软雅黑" w:hAnsi="微软雅黑" w:eastAsia="微软雅黑"/>
        </w:rPr>
        <w:t>保持寄存器（0x03）</w:t>
      </w:r>
      <w:bookmarkEnd w:id="8"/>
    </w:p>
    <w:p w14:paraId="73D1AC69">
      <w:pPr>
        <w:rPr>
          <w:rFonts w:ascii="宋体" w:hAnsi="宋体"/>
          <w:szCs w:val="21"/>
        </w:rPr>
      </w:pPr>
    </w:p>
    <w:p w14:paraId="3A66C91A"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0x03读取功能主机格式</w:t>
      </w:r>
    </w:p>
    <w:tbl>
      <w:tblPr>
        <w:tblStyle w:val="12"/>
        <w:tblW w:w="83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992"/>
        <w:gridCol w:w="1732"/>
        <w:gridCol w:w="3231"/>
        <w:gridCol w:w="1420"/>
      </w:tblGrid>
      <w:tr w14:paraId="21DC5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994" w:type="dxa"/>
            <w:noWrap w:val="0"/>
            <w:vAlign w:val="top"/>
          </w:tcPr>
          <w:p w14:paraId="7AF41B65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地址码</w:t>
            </w:r>
          </w:p>
        </w:tc>
        <w:tc>
          <w:tcPr>
            <w:tcW w:w="992" w:type="dxa"/>
            <w:noWrap w:val="0"/>
            <w:vAlign w:val="top"/>
          </w:tcPr>
          <w:p w14:paraId="7BC11FC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功能码</w:t>
            </w:r>
          </w:p>
        </w:tc>
        <w:tc>
          <w:tcPr>
            <w:tcW w:w="1732" w:type="dxa"/>
            <w:noWrap w:val="0"/>
            <w:vAlign w:val="top"/>
          </w:tcPr>
          <w:p w14:paraId="1DF5136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寄存器起始地址</w:t>
            </w:r>
          </w:p>
        </w:tc>
        <w:tc>
          <w:tcPr>
            <w:tcW w:w="3231" w:type="dxa"/>
            <w:noWrap w:val="0"/>
            <w:vAlign w:val="top"/>
          </w:tcPr>
          <w:p w14:paraId="033D431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寄存器地址数量n</w:t>
            </w:r>
          </w:p>
        </w:tc>
        <w:tc>
          <w:tcPr>
            <w:tcW w:w="1420" w:type="dxa"/>
            <w:noWrap w:val="0"/>
            <w:vAlign w:val="top"/>
          </w:tcPr>
          <w:p w14:paraId="654A73F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CRC校验码</w:t>
            </w:r>
          </w:p>
        </w:tc>
      </w:tr>
      <w:tr w14:paraId="2BBCB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994" w:type="dxa"/>
            <w:noWrap w:val="0"/>
            <w:vAlign w:val="top"/>
          </w:tcPr>
          <w:p w14:paraId="6EAE8B6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1字节</w:t>
            </w:r>
          </w:p>
        </w:tc>
        <w:tc>
          <w:tcPr>
            <w:tcW w:w="992" w:type="dxa"/>
            <w:noWrap w:val="0"/>
            <w:vAlign w:val="top"/>
          </w:tcPr>
          <w:p w14:paraId="0290AC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1字节</w:t>
            </w:r>
          </w:p>
        </w:tc>
        <w:tc>
          <w:tcPr>
            <w:tcW w:w="1732" w:type="dxa"/>
            <w:noWrap w:val="0"/>
            <w:vAlign w:val="top"/>
          </w:tcPr>
          <w:p w14:paraId="28056B7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  <w:tc>
          <w:tcPr>
            <w:tcW w:w="3231" w:type="dxa"/>
            <w:noWrap w:val="0"/>
            <w:vAlign w:val="top"/>
          </w:tcPr>
          <w:p w14:paraId="6C4AD49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  <w:tc>
          <w:tcPr>
            <w:tcW w:w="1420" w:type="dxa"/>
            <w:noWrap w:val="0"/>
            <w:vAlign w:val="top"/>
          </w:tcPr>
          <w:p w14:paraId="0543192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</w:tr>
    </w:tbl>
    <w:p w14:paraId="641AE92B">
      <w:pPr>
        <w:rPr>
          <w:rFonts w:hint="eastAsia" w:ascii="宋体" w:hAnsi="宋体"/>
          <w:b/>
          <w:szCs w:val="21"/>
        </w:rPr>
      </w:pPr>
    </w:p>
    <w:p w14:paraId="3DCD217F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0x03读取功能从机返回格式</w:t>
      </w:r>
    </w:p>
    <w:tbl>
      <w:tblPr>
        <w:tblStyle w:val="12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59"/>
        <w:gridCol w:w="1251"/>
        <w:gridCol w:w="3180"/>
        <w:gridCol w:w="3025"/>
        <w:gridCol w:w="1780"/>
      </w:tblGrid>
      <w:tr w14:paraId="5FE42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600" w:type="pct"/>
            <w:noWrap w:val="0"/>
            <w:vAlign w:val="top"/>
          </w:tcPr>
          <w:p w14:paraId="3EF6AD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地址码</w:t>
            </w:r>
          </w:p>
        </w:tc>
        <w:tc>
          <w:tcPr>
            <w:tcW w:w="596" w:type="pct"/>
            <w:noWrap w:val="0"/>
            <w:vAlign w:val="top"/>
          </w:tcPr>
          <w:p w14:paraId="71C6503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功能码</w:t>
            </w:r>
          </w:p>
        </w:tc>
        <w:tc>
          <w:tcPr>
            <w:tcW w:w="1515" w:type="pct"/>
            <w:noWrap w:val="0"/>
            <w:vAlign w:val="top"/>
          </w:tcPr>
          <w:p w14:paraId="50DC21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返回字节数2*n</w:t>
            </w:r>
          </w:p>
        </w:tc>
        <w:tc>
          <w:tcPr>
            <w:tcW w:w="1441" w:type="pct"/>
            <w:noWrap w:val="0"/>
            <w:vAlign w:val="top"/>
          </w:tcPr>
          <w:p w14:paraId="3A74E86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寄存器数据</w:t>
            </w:r>
          </w:p>
        </w:tc>
        <w:tc>
          <w:tcPr>
            <w:tcW w:w="848" w:type="pct"/>
            <w:noWrap w:val="0"/>
            <w:vAlign w:val="top"/>
          </w:tcPr>
          <w:p w14:paraId="57EB450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CRC校验码</w:t>
            </w:r>
          </w:p>
        </w:tc>
      </w:tr>
      <w:tr w14:paraId="76FB5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  <w:jc w:val="center"/>
        </w:trPr>
        <w:tc>
          <w:tcPr>
            <w:tcW w:w="600" w:type="pct"/>
            <w:noWrap w:val="0"/>
            <w:vAlign w:val="top"/>
          </w:tcPr>
          <w:p w14:paraId="7F8F554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1字节</w:t>
            </w:r>
          </w:p>
        </w:tc>
        <w:tc>
          <w:tcPr>
            <w:tcW w:w="596" w:type="pct"/>
            <w:noWrap w:val="0"/>
            <w:vAlign w:val="top"/>
          </w:tcPr>
          <w:p w14:paraId="06C3B835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1字节</w:t>
            </w:r>
          </w:p>
        </w:tc>
        <w:tc>
          <w:tcPr>
            <w:tcW w:w="1515" w:type="pct"/>
            <w:noWrap w:val="0"/>
            <w:vAlign w:val="top"/>
          </w:tcPr>
          <w:p w14:paraId="6D83B73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1字节</w:t>
            </w:r>
          </w:p>
        </w:tc>
        <w:tc>
          <w:tcPr>
            <w:tcW w:w="1441" w:type="pct"/>
            <w:noWrap w:val="0"/>
            <w:vAlign w:val="top"/>
          </w:tcPr>
          <w:p w14:paraId="6456BD1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2*n个字节</w:t>
            </w:r>
          </w:p>
        </w:tc>
        <w:tc>
          <w:tcPr>
            <w:tcW w:w="848" w:type="pct"/>
            <w:noWrap w:val="0"/>
            <w:vAlign w:val="top"/>
          </w:tcPr>
          <w:p w14:paraId="5A1A613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</w:tr>
    </w:tbl>
    <w:p w14:paraId="422BE446">
      <w:pPr>
        <w:rPr>
          <w:rFonts w:hint="eastAsia"/>
        </w:rPr>
      </w:pPr>
    </w:p>
    <w:p w14:paraId="347F2034">
      <w:pPr>
        <w:pStyle w:val="4"/>
        <w:rPr>
          <w:rFonts w:hint="eastAsia" w:ascii="微软雅黑" w:hAnsi="微软雅黑" w:eastAsia="微软雅黑"/>
        </w:rPr>
      </w:pPr>
      <w:bookmarkStart w:id="9" w:name="_Toc186292170"/>
      <w:r>
        <w:rPr>
          <w:rFonts w:hint="eastAsia" w:ascii="微软雅黑" w:hAnsi="微软雅黑" w:eastAsia="微软雅黑"/>
        </w:rPr>
        <w:t>2.4.3写入保持寄存器（0x10）</w:t>
      </w:r>
      <w:bookmarkEnd w:id="9"/>
    </w:p>
    <w:p w14:paraId="6AFF3F95">
      <w:pPr>
        <w:rPr>
          <w:rFonts w:hint="eastAsia" w:ascii="宋体" w:hAnsi="宋体"/>
          <w:b/>
          <w:szCs w:val="21"/>
        </w:rPr>
      </w:pPr>
    </w:p>
    <w:p w14:paraId="0CF8561A"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0x10写单个寄存器功能主机格式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825"/>
        <w:gridCol w:w="1060"/>
        <w:gridCol w:w="1165"/>
        <w:gridCol w:w="1480"/>
        <w:gridCol w:w="1900"/>
        <w:gridCol w:w="955"/>
      </w:tblGrid>
      <w:tr w14:paraId="189FC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814" w:type="dxa"/>
            <w:noWrap w:val="0"/>
            <w:vAlign w:val="top"/>
          </w:tcPr>
          <w:p w14:paraId="6504C86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地址码</w:t>
            </w:r>
          </w:p>
        </w:tc>
        <w:tc>
          <w:tcPr>
            <w:tcW w:w="825" w:type="dxa"/>
            <w:noWrap w:val="0"/>
            <w:vAlign w:val="top"/>
          </w:tcPr>
          <w:p w14:paraId="70BC39E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功能码</w:t>
            </w:r>
          </w:p>
        </w:tc>
        <w:tc>
          <w:tcPr>
            <w:tcW w:w="0" w:type="auto"/>
            <w:noWrap w:val="0"/>
            <w:vAlign w:val="top"/>
          </w:tcPr>
          <w:p w14:paraId="284A34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寄存器地址</w:t>
            </w:r>
          </w:p>
        </w:tc>
        <w:tc>
          <w:tcPr>
            <w:tcW w:w="0" w:type="auto"/>
            <w:noWrap w:val="0"/>
            <w:vAlign w:val="top"/>
          </w:tcPr>
          <w:p w14:paraId="0A817AE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寄存器数量n</w:t>
            </w:r>
          </w:p>
        </w:tc>
        <w:tc>
          <w:tcPr>
            <w:tcW w:w="0" w:type="auto"/>
            <w:noWrap w:val="0"/>
            <w:vAlign w:val="top"/>
          </w:tcPr>
          <w:p w14:paraId="603D19E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字节数量</w:t>
            </w:r>
          </w:p>
        </w:tc>
        <w:tc>
          <w:tcPr>
            <w:tcW w:w="0" w:type="auto"/>
            <w:noWrap w:val="0"/>
            <w:vAlign w:val="top"/>
          </w:tcPr>
          <w:p w14:paraId="7DC44F5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寄存器数据</w:t>
            </w:r>
          </w:p>
        </w:tc>
        <w:tc>
          <w:tcPr>
            <w:tcW w:w="0" w:type="auto"/>
            <w:noWrap w:val="0"/>
            <w:vAlign w:val="top"/>
          </w:tcPr>
          <w:p w14:paraId="130B28E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CRC校验码</w:t>
            </w:r>
          </w:p>
        </w:tc>
      </w:tr>
      <w:tr w14:paraId="56515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814" w:type="dxa"/>
            <w:noWrap w:val="0"/>
            <w:vAlign w:val="top"/>
          </w:tcPr>
          <w:p w14:paraId="619F2DC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1字节</w:t>
            </w:r>
          </w:p>
        </w:tc>
        <w:tc>
          <w:tcPr>
            <w:tcW w:w="825" w:type="dxa"/>
            <w:noWrap w:val="0"/>
            <w:vAlign w:val="top"/>
          </w:tcPr>
          <w:p w14:paraId="5370879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1字节</w:t>
            </w:r>
          </w:p>
        </w:tc>
        <w:tc>
          <w:tcPr>
            <w:tcW w:w="0" w:type="auto"/>
            <w:noWrap w:val="0"/>
            <w:vAlign w:val="top"/>
          </w:tcPr>
          <w:p w14:paraId="1DCC08E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  <w:tc>
          <w:tcPr>
            <w:tcW w:w="0" w:type="auto"/>
            <w:noWrap w:val="0"/>
            <w:vAlign w:val="top"/>
          </w:tcPr>
          <w:p w14:paraId="1AABF26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  <w:tc>
          <w:tcPr>
            <w:tcW w:w="0" w:type="auto"/>
            <w:noWrap w:val="0"/>
            <w:vAlign w:val="top"/>
          </w:tcPr>
          <w:p w14:paraId="357B367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寄存器数x</w:t>
            </w:r>
            <w:r>
              <w:rPr>
                <w:rFonts w:hint="eastAsia" w:ascii="宋体" w:hAnsi="宋体"/>
                <w:szCs w:val="21"/>
              </w:rPr>
              <w:t>2字节</w:t>
            </w:r>
          </w:p>
        </w:tc>
        <w:tc>
          <w:tcPr>
            <w:tcW w:w="0" w:type="auto"/>
            <w:noWrap w:val="0"/>
            <w:vAlign w:val="top"/>
          </w:tcPr>
          <w:p w14:paraId="7435B70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寄存器数量n </w:t>
            </w:r>
            <w:r>
              <w:rPr>
                <w:rFonts w:hint="eastAsia" w:ascii="宋体" w:hAnsi="宋体"/>
                <w:szCs w:val="21"/>
              </w:rPr>
              <w:t>x</w:t>
            </w:r>
            <w:r>
              <w:rPr>
                <w:rFonts w:ascii="宋体" w:hAnsi="宋体"/>
                <w:szCs w:val="21"/>
              </w:rPr>
              <w:t>2字节</w:t>
            </w:r>
          </w:p>
        </w:tc>
        <w:tc>
          <w:tcPr>
            <w:tcW w:w="0" w:type="auto"/>
            <w:noWrap w:val="0"/>
            <w:vAlign w:val="top"/>
          </w:tcPr>
          <w:p w14:paraId="47AE1C9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</w:tr>
    </w:tbl>
    <w:p w14:paraId="1040409E">
      <w:pPr>
        <w:rPr>
          <w:rFonts w:hint="eastAsia" w:ascii="宋体" w:hAnsi="宋体"/>
          <w:b/>
          <w:szCs w:val="21"/>
        </w:rPr>
      </w:pPr>
    </w:p>
    <w:p w14:paraId="78DDE1D4"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0x06写单个寄存器功能从机返回格式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6"/>
        <w:gridCol w:w="1359"/>
        <w:gridCol w:w="1702"/>
        <w:gridCol w:w="2127"/>
        <w:gridCol w:w="1702"/>
      </w:tblGrid>
      <w:tr w14:paraId="03AF4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  <w:jc w:val="center"/>
        </w:trPr>
        <w:tc>
          <w:tcPr>
            <w:tcW w:w="1476" w:type="dxa"/>
            <w:noWrap w:val="0"/>
            <w:vAlign w:val="top"/>
          </w:tcPr>
          <w:p w14:paraId="01E46E1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地址码</w:t>
            </w:r>
          </w:p>
        </w:tc>
        <w:tc>
          <w:tcPr>
            <w:tcW w:w="1359" w:type="dxa"/>
            <w:noWrap w:val="0"/>
            <w:vAlign w:val="top"/>
          </w:tcPr>
          <w:p w14:paraId="709082A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功能码</w:t>
            </w:r>
          </w:p>
        </w:tc>
        <w:tc>
          <w:tcPr>
            <w:tcW w:w="1702" w:type="dxa"/>
            <w:noWrap w:val="0"/>
            <w:vAlign w:val="top"/>
          </w:tcPr>
          <w:p w14:paraId="43D7442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寄存器地址</w:t>
            </w:r>
          </w:p>
        </w:tc>
        <w:tc>
          <w:tcPr>
            <w:tcW w:w="2127" w:type="dxa"/>
            <w:noWrap w:val="0"/>
            <w:vAlign w:val="top"/>
          </w:tcPr>
          <w:p w14:paraId="4C985A8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寄存器数据</w:t>
            </w:r>
          </w:p>
        </w:tc>
        <w:tc>
          <w:tcPr>
            <w:tcW w:w="1702" w:type="dxa"/>
            <w:noWrap w:val="0"/>
            <w:vAlign w:val="top"/>
          </w:tcPr>
          <w:p w14:paraId="6C1B27D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CRC校验码</w:t>
            </w:r>
          </w:p>
        </w:tc>
      </w:tr>
      <w:tr w14:paraId="4EC57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476" w:type="dxa"/>
            <w:noWrap w:val="0"/>
            <w:vAlign w:val="top"/>
          </w:tcPr>
          <w:p w14:paraId="2FA6A510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1字节</w:t>
            </w:r>
          </w:p>
        </w:tc>
        <w:tc>
          <w:tcPr>
            <w:tcW w:w="1359" w:type="dxa"/>
            <w:noWrap w:val="0"/>
            <w:vAlign w:val="top"/>
          </w:tcPr>
          <w:p w14:paraId="0016723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1字节</w:t>
            </w:r>
          </w:p>
        </w:tc>
        <w:tc>
          <w:tcPr>
            <w:tcW w:w="1702" w:type="dxa"/>
            <w:noWrap w:val="0"/>
            <w:vAlign w:val="top"/>
          </w:tcPr>
          <w:p w14:paraId="23BF43D0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  <w:tc>
          <w:tcPr>
            <w:tcW w:w="2127" w:type="dxa"/>
            <w:noWrap w:val="0"/>
            <w:vAlign w:val="top"/>
          </w:tcPr>
          <w:p w14:paraId="6C6A5BB0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  <w:tc>
          <w:tcPr>
            <w:tcW w:w="1702" w:type="dxa"/>
            <w:noWrap w:val="0"/>
            <w:vAlign w:val="top"/>
          </w:tcPr>
          <w:p w14:paraId="28199E0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2字节</w:t>
            </w:r>
          </w:p>
        </w:tc>
      </w:tr>
    </w:tbl>
    <w:p w14:paraId="0479B20A">
      <w:pPr>
        <w:jc w:val="left"/>
        <w:rPr>
          <w:rFonts w:hint="eastAsia" w:ascii="宋体" w:hAnsi="宋体" w:cs="宋体"/>
          <w:b/>
          <w:w w:val="105"/>
          <w:sz w:val="24"/>
        </w:rPr>
      </w:pPr>
    </w:p>
    <w:p w14:paraId="2ABCA46A">
      <w:pPr>
        <w:ind w:firstLine="420"/>
        <w:rPr>
          <w:rFonts w:hint="eastAsia"/>
        </w:rPr>
      </w:pPr>
    </w:p>
    <w:p w14:paraId="613FB872">
      <w:pPr>
        <w:pStyle w:val="3"/>
        <w:rPr>
          <w:rFonts w:hint="eastAsia" w:ascii="微软雅黑" w:hAnsi="微软雅黑" w:eastAsia="微软雅黑"/>
          <w:lang w:val="en-US"/>
        </w:rPr>
      </w:pPr>
      <w:bookmarkStart w:id="10" w:name="_Toc186292171"/>
      <w:r>
        <w:rPr>
          <w:rFonts w:hint="eastAsia" w:ascii="微软雅黑" w:hAnsi="微软雅黑" w:eastAsia="微软雅黑"/>
          <w:lang w:val="en-US"/>
        </w:rPr>
        <w:t>2.5数据区</w:t>
      </w:r>
      <w:bookmarkEnd w:id="10"/>
    </w:p>
    <w:p w14:paraId="615F9916">
      <w:pPr>
        <w:ind w:firstLine="420"/>
        <w:rPr>
          <w:rFonts w:hint="eastAsia" w:ascii="宋体" w:hAnsi="宋体"/>
          <w:szCs w:val="21"/>
        </w:rPr>
      </w:pPr>
    </w:p>
    <w:p w14:paraId="0FF0CD21">
      <w:pPr>
        <w:ind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数据区包括需要由从机返送何种信息或执行什么动作，这些信息可以是数据（如：开关量输入/输出、模拟量输入/输出、寄存器等等）、参考地址等。例如，主机通过功能码</w:t>
      </w:r>
    </w:p>
    <w:p w14:paraId="66E9064D"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03告诉从机返回寄存器的值（包含要读取寄存器的起始地址及读取寄存器的长度），则返回的数据包括寄存器的数据长度及数据内容。</w:t>
      </w:r>
    </w:p>
    <w:p w14:paraId="3FCFE5E2">
      <w:pPr>
        <w:ind w:firstLine="420"/>
      </w:pPr>
    </w:p>
    <w:p w14:paraId="1F53CDE1">
      <w:pPr>
        <w:pStyle w:val="3"/>
        <w:rPr>
          <w:rFonts w:hint="eastAsia" w:ascii="微软雅黑" w:hAnsi="微软雅黑" w:eastAsia="微软雅黑"/>
        </w:rPr>
      </w:pPr>
      <w:bookmarkStart w:id="11" w:name="_Toc186292172"/>
      <w:r>
        <w:rPr>
          <w:rFonts w:hint="eastAsia" w:ascii="微软雅黑" w:hAnsi="微软雅黑" w:eastAsia="微软雅黑"/>
          <w:lang w:val="en-US"/>
        </w:rPr>
        <w:t>2.6</w:t>
      </w:r>
      <w:r>
        <w:rPr>
          <w:rFonts w:ascii="微软雅黑" w:hAnsi="微软雅黑" w:eastAsia="微软雅黑"/>
        </w:rPr>
        <w:t>错误校验码（CRC</w:t>
      </w:r>
      <w:r>
        <w:rPr>
          <w:rFonts w:ascii="微软雅黑" w:hAnsi="微软雅黑" w:eastAsia="微软雅黑"/>
          <w:spacing w:val="-2"/>
        </w:rPr>
        <w:t>校验</w:t>
      </w:r>
      <w:r>
        <w:rPr>
          <w:rFonts w:ascii="微软雅黑" w:hAnsi="微软雅黑" w:eastAsia="微软雅黑"/>
        </w:rPr>
        <w:t>）</w:t>
      </w:r>
      <w:bookmarkEnd w:id="11"/>
    </w:p>
    <w:p w14:paraId="1508A092">
      <w:pPr>
        <w:ind w:firstLine="420"/>
      </w:pPr>
      <w:r>
        <w:rPr>
          <w:spacing w:val="-3"/>
        </w:rPr>
        <w:t>主机或从机可用校验码进行判别接收信息是否正确。由于电子噪声或一些其它干扰， 信息在传输过程中有时会发生错误，错误校验码</w:t>
      </w:r>
      <w:r>
        <w:t>（CRC）</w:t>
      </w:r>
      <w:r>
        <w:rPr>
          <w:spacing w:val="-3"/>
        </w:rPr>
        <w:t>可以检验主机或从机在通讯数据传送过程中的信息是否有误，错误的数据可以放弃（无论是发送还是接收</w:t>
      </w:r>
      <w:r>
        <w:t>）</w:t>
      </w:r>
      <w:r>
        <w:rPr>
          <w:spacing w:val="-2"/>
        </w:rPr>
        <w:t>，这样增加了系</w:t>
      </w:r>
      <w:r>
        <w:rPr>
          <w:spacing w:val="-3"/>
        </w:rPr>
        <w:t>统的安全和效率。</w:t>
      </w:r>
      <w:r>
        <w:t>MODBUS</w:t>
      </w:r>
      <w:r>
        <w:rPr>
          <w:spacing w:val="-2"/>
        </w:rPr>
        <w:t>通讯协议的</w:t>
      </w:r>
      <w:r>
        <w:t>CRC（</w:t>
      </w:r>
      <w:r>
        <w:rPr>
          <w:spacing w:val="-3"/>
        </w:rPr>
        <w:t>冗余循环码</w:t>
      </w:r>
      <w:r>
        <w:t>）</w:t>
      </w:r>
      <w:r>
        <w:rPr>
          <w:spacing w:val="-2"/>
        </w:rPr>
        <w:t>包含</w:t>
      </w:r>
      <w:r>
        <w:rPr>
          <w:spacing w:val="-3"/>
        </w:rPr>
        <w:t>2个字节，即</w:t>
      </w:r>
      <w:r>
        <w:t>16</w:t>
      </w:r>
      <w:r>
        <w:rPr>
          <w:spacing w:val="-3"/>
        </w:rPr>
        <w:t>位二进制数。</w:t>
      </w:r>
    </w:p>
    <w:p w14:paraId="49BCB524">
      <w:pPr>
        <w:rPr>
          <w:rFonts w:hint="eastAsia"/>
          <w:spacing w:val="-3"/>
        </w:rPr>
      </w:pPr>
      <w:r>
        <w:t>CRC</w:t>
      </w:r>
      <w:r>
        <w:rPr>
          <w:spacing w:val="-3"/>
        </w:rPr>
        <w:t>码由发送设备（</w:t>
      </w:r>
      <w:r>
        <w:rPr>
          <w:spacing w:val="-2"/>
        </w:rPr>
        <w:t>主机</w:t>
      </w:r>
      <w:r>
        <w:rPr>
          <w:spacing w:val="-3"/>
        </w:rPr>
        <w:t>）计算，放置于发送信息帧的尾部。接收信息的设备</w:t>
      </w:r>
      <w:r>
        <w:t>（</w:t>
      </w:r>
      <w:r>
        <w:rPr>
          <w:spacing w:val="-2"/>
        </w:rPr>
        <w:t>从机</w:t>
      </w:r>
      <w:r>
        <w:t>）</w:t>
      </w:r>
      <w:r>
        <w:rPr>
          <w:spacing w:val="-2"/>
        </w:rPr>
        <w:t>再重</w:t>
      </w:r>
      <w:r>
        <w:rPr>
          <w:spacing w:val="-3"/>
        </w:rPr>
        <w:t>新计算接收到信息的</w:t>
      </w:r>
      <w:r>
        <w:t>CRC</w:t>
      </w:r>
      <w:r>
        <w:rPr>
          <w:spacing w:val="-3"/>
        </w:rPr>
        <w:t>，比较计算得到的</w:t>
      </w:r>
      <w:r>
        <w:t>CRC</w:t>
      </w:r>
      <w:r>
        <w:rPr>
          <w:spacing w:val="-3"/>
        </w:rPr>
        <w:t>是否与接收到的相符，如果两者不相符，则表明出错。</w:t>
      </w:r>
      <w:r>
        <w:t>CRC</w:t>
      </w:r>
      <w:r>
        <w:rPr>
          <w:spacing w:val="-3"/>
        </w:rPr>
        <w:t>校验码发送时低位在前，高位在后。</w:t>
      </w:r>
    </w:p>
    <w:p w14:paraId="7831BF41">
      <w:pPr>
        <w:rPr>
          <w:sz w:val="18"/>
        </w:rPr>
      </w:pPr>
    </w:p>
    <w:p w14:paraId="757CC7C3">
      <w:r>
        <w:t>CRC码的计算方法：</w:t>
      </w:r>
    </w:p>
    <w:p w14:paraId="439BF2E6">
      <w:r>
        <w:rPr>
          <w:spacing w:val="-2"/>
        </w:rPr>
        <w:t>预置</w:t>
      </w:r>
      <w:r>
        <w:t>1</w:t>
      </w:r>
      <w:r>
        <w:rPr>
          <w:spacing w:val="-3"/>
        </w:rPr>
        <w:t>个</w:t>
      </w:r>
      <w:r>
        <w:t>16</w:t>
      </w:r>
      <w:r>
        <w:rPr>
          <w:spacing w:val="-3"/>
        </w:rPr>
        <w:t>位的寄存器为十六进制</w:t>
      </w:r>
      <w:r>
        <w:t>FFFF（</w:t>
      </w:r>
      <w:r>
        <w:rPr>
          <w:spacing w:val="-3"/>
        </w:rPr>
        <w:t>即全为</w:t>
      </w:r>
      <w:r>
        <w:t>1）;</w:t>
      </w:r>
      <w:r>
        <w:rPr>
          <w:spacing w:val="-3"/>
        </w:rPr>
        <w:t>称此寄存器为</w:t>
      </w:r>
      <w:r>
        <w:t>CRC</w:t>
      </w:r>
      <w:r>
        <w:rPr>
          <w:spacing w:val="-2"/>
        </w:rPr>
        <w:t>寄存器;</w:t>
      </w:r>
    </w:p>
    <w:p w14:paraId="7C015EA0">
      <w:r>
        <w:rPr>
          <w:spacing w:val="-3"/>
        </w:rPr>
        <w:t>把第一个</w:t>
      </w:r>
      <w:r>
        <w:t>8</w:t>
      </w:r>
      <w:r>
        <w:rPr>
          <w:spacing w:val="-3"/>
        </w:rPr>
        <w:t>位二进制数据</w:t>
      </w:r>
      <w:r>
        <w:t>（</w:t>
      </w:r>
      <w:r>
        <w:rPr>
          <w:spacing w:val="-3"/>
        </w:rPr>
        <w:t>既通讯信息帧的第一个字节</w:t>
      </w:r>
      <w:r>
        <w:t>）</w:t>
      </w:r>
      <w:r>
        <w:rPr>
          <w:spacing w:val="-3"/>
        </w:rPr>
        <w:t>与</w:t>
      </w:r>
      <w:r>
        <w:t>16</w:t>
      </w:r>
      <w:r>
        <w:rPr>
          <w:spacing w:val="-2"/>
        </w:rPr>
        <w:t>位的</w:t>
      </w:r>
      <w:r>
        <w:t>CRC</w:t>
      </w:r>
      <w:r>
        <w:rPr>
          <w:spacing w:val="-2"/>
        </w:rPr>
        <w:t>寄存器的低</w:t>
      </w:r>
      <w:r>
        <w:t xml:space="preserve">8 </w:t>
      </w:r>
      <w:r>
        <w:rPr>
          <w:spacing w:val="-3"/>
        </w:rPr>
        <w:t>位相异或，把结果放于</w:t>
      </w:r>
      <w:r>
        <w:t>CRC</w:t>
      </w:r>
      <w:r>
        <w:rPr>
          <w:spacing w:val="-1"/>
        </w:rPr>
        <w:t>寄存器;</w:t>
      </w:r>
    </w:p>
    <w:p w14:paraId="502A34B5">
      <w:r>
        <w:t>把CRC</w:t>
      </w:r>
      <w:r>
        <w:rPr>
          <w:spacing w:val="-3"/>
        </w:rPr>
        <w:t>寄存器的内容右移一位</w:t>
      </w:r>
      <w:r>
        <w:t>（</w:t>
      </w:r>
      <w:r>
        <w:rPr>
          <w:spacing w:val="-3"/>
        </w:rPr>
        <w:t>朝低位</w:t>
      </w:r>
      <w:r>
        <w:t>）</w:t>
      </w:r>
      <w:r>
        <w:rPr>
          <w:spacing w:val="-3"/>
        </w:rPr>
        <w:t>用</w:t>
      </w:r>
      <w:r>
        <w:t>0</w:t>
      </w:r>
      <w:r>
        <w:rPr>
          <w:spacing w:val="-3"/>
        </w:rPr>
        <w:t>填补最高位，并检查右移后的移出位;</w:t>
      </w:r>
    </w:p>
    <w:p w14:paraId="20C5A36F">
      <w:r>
        <w:rPr>
          <w:spacing w:val="-3"/>
        </w:rPr>
        <w:t>如果移出位为</w:t>
      </w:r>
      <w:r>
        <w:t>0</w:t>
      </w:r>
      <w:r>
        <w:rPr>
          <w:spacing w:val="-1"/>
        </w:rPr>
        <w:t>：重复第</w:t>
      </w:r>
      <w:r>
        <w:t>3</w:t>
      </w:r>
      <w:r>
        <w:rPr>
          <w:spacing w:val="-3"/>
        </w:rPr>
        <w:t>步</w:t>
      </w:r>
      <w:r>
        <w:t>（</w:t>
      </w:r>
      <w:r>
        <w:rPr>
          <w:spacing w:val="-3"/>
        </w:rPr>
        <w:t>再次右移一位</w:t>
      </w:r>
      <w:r>
        <w:t>）</w:t>
      </w:r>
      <w:r>
        <w:rPr>
          <w:spacing w:val="-2"/>
        </w:rPr>
        <w:t>;如果移出位为</w:t>
      </w:r>
      <w:r>
        <w:t>1：CRC</w:t>
      </w:r>
      <w:r>
        <w:rPr>
          <w:spacing w:val="-3"/>
        </w:rPr>
        <w:t>寄存器与多项式A001（1010 0000</w:t>
      </w:r>
      <w:r>
        <w:rPr>
          <w:spacing w:val="-2"/>
        </w:rPr>
        <w:t xml:space="preserve"> </w:t>
      </w:r>
      <w:r>
        <w:t>0000</w:t>
      </w:r>
      <w:r>
        <w:rPr>
          <w:spacing w:val="-5"/>
        </w:rPr>
        <w:t xml:space="preserve"> </w:t>
      </w:r>
      <w:r>
        <w:t>0001）</w:t>
      </w:r>
      <w:r>
        <w:rPr>
          <w:spacing w:val="-3"/>
        </w:rPr>
        <w:t>进行异或;</w:t>
      </w:r>
    </w:p>
    <w:p w14:paraId="64F4B3C2">
      <w:r>
        <w:rPr>
          <w:spacing w:val="-3"/>
        </w:rPr>
        <w:t>重复步骤</w:t>
      </w:r>
      <w:r>
        <w:t>3</w:t>
      </w:r>
      <w:r>
        <w:rPr>
          <w:spacing w:val="-3"/>
        </w:rPr>
        <w:t>和</w:t>
      </w:r>
      <w:r>
        <w:t>4</w:t>
      </w:r>
      <w:r>
        <w:rPr>
          <w:spacing w:val="-2"/>
        </w:rPr>
        <w:t>，直到右移</w:t>
      </w:r>
      <w:r>
        <w:t>8</w:t>
      </w:r>
      <w:r>
        <w:rPr>
          <w:spacing w:val="-3"/>
        </w:rPr>
        <w:t>次，这样整个</w:t>
      </w:r>
      <w:r>
        <w:t>8</w:t>
      </w:r>
      <w:r>
        <w:rPr>
          <w:spacing w:val="-3"/>
        </w:rPr>
        <w:t>位数据全部进行了处理;</w:t>
      </w:r>
    </w:p>
    <w:p w14:paraId="44D003AB">
      <w:r>
        <w:rPr>
          <w:spacing w:val="-3"/>
        </w:rPr>
        <w:t>重复步骤</w:t>
      </w:r>
      <w:r>
        <w:t>2</w:t>
      </w:r>
      <w:r>
        <w:rPr>
          <w:spacing w:val="-2"/>
        </w:rPr>
        <w:t>到步骤</w:t>
      </w:r>
      <w:r>
        <w:t>5</w:t>
      </w:r>
      <w:r>
        <w:rPr>
          <w:spacing w:val="-3"/>
        </w:rPr>
        <w:t>，进行通讯信息帧下一个字节的处理;</w:t>
      </w:r>
    </w:p>
    <w:p w14:paraId="5AEBAAB8">
      <w:r>
        <w:rPr>
          <w:spacing w:val="-3"/>
        </w:rPr>
        <w:t>将该通讯信息帧所有字节按上述步骤计算完成后，得到的</w:t>
      </w:r>
      <w:r>
        <w:t>16位CRC</w:t>
      </w:r>
      <w:r>
        <w:rPr>
          <w:spacing w:val="-3"/>
        </w:rPr>
        <w:t>寄存器的高、低字节进行交换;</w:t>
      </w:r>
    </w:p>
    <w:p w14:paraId="50A7BEED">
      <w:pPr>
        <w:pStyle w:val="6"/>
        <w:spacing w:line="278" w:lineRule="auto"/>
        <w:ind w:right="603" w:firstLine="140"/>
        <w:rPr>
          <w:rFonts w:hint="eastAsia"/>
          <w:spacing w:val="-3"/>
        </w:rPr>
      </w:pPr>
      <w:r>
        <w:rPr>
          <w:spacing w:val="-3"/>
        </w:rPr>
        <w:t>最后得到的</w:t>
      </w:r>
      <w:r>
        <w:t>CRC</w:t>
      </w:r>
      <w:r>
        <w:rPr>
          <w:spacing w:val="-3"/>
        </w:rPr>
        <w:t>寄存器内容即为</w:t>
      </w:r>
      <w:r>
        <w:t>CRC</w:t>
      </w:r>
      <w:r>
        <w:rPr>
          <w:spacing w:val="-3"/>
        </w:rPr>
        <w:t>码。</w:t>
      </w:r>
    </w:p>
    <w:p w14:paraId="13DC2D95">
      <w:pPr>
        <w:pStyle w:val="6"/>
        <w:spacing w:line="278" w:lineRule="auto"/>
        <w:ind w:left="140" w:right="603" w:firstLine="422"/>
        <w:rPr>
          <w:spacing w:val="-3"/>
        </w:rPr>
      </w:pPr>
    </w:p>
    <w:p w14:paraId="1017955A">
      <w:pPr>
        <w:pStyle w:val="3"/>
        <w:rPr>
          <w:rFonts w:hint="eastAsia" w:ascii="微软雅黑" w:hAnsi="微软雅黑" w:eastAsia="微软雅黑" w:cs="宋体"/>
          <w:bCs w:val="0"/>
          <w:w w:val="105"/>
          <w:sz w:val="24"/>
          <w:szCs w:val="24"/>
        </w:rPr>
      </w:pPr>
      <w:bookmarkStart w:id="12" w:name="_Toc186292173"/>
      <w:r>
        <w:rPr>
          <w:rFonts w:hint="eastAsia" w:ascii="微软雅黑" w:hAnsi="微软雅黑" w:eastAsia="微软雅黑" w:cs="宋体"/>
          <w:bCs w:val="0"/>
          <w:w w:val="105"/>
          <w:sz w:val="24"/>
          <w:szCs w:val="24"/>
          <w:lang w:val="en-US"/>
        </w:rPr>
        <w:t>2.7</w:t>
      </w:r>
      <w:r>
        <w:rPr>
          <w:rFonts w:hint="eastAsia" w:ascii="微软雅黑" w:hAnsi="微软雅黑" w:eastAsia="微软雅黑" w:cs="宋体"/>
          <w:bCs w:val="0"/>
          <w:w w:val="105"/>
          <w:sz w:val="24"/>
          <w:szCs w:val="24"/>
        </w:rPr>
        <w:t>协议寄存器介绍</w:t>
      </w:r>
      <w:bookmarkEnd w:id="12"/>
    </w:p>
    <w:p w14:paraId="17E763E9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ab/>
      </w:r>
      <w:r>
        <w:rPr>
          <w:rFonts w:hint="eastAsia"/>
          <w:lang w:val="zh-CN" w:bidi="zh-CN"/>
        </w:rPr>
        <w:t>保持寄存器用命令码0x03读取，用命令码0x10写入。</w:t>
      </w:r>
    </w:p>
    <w:p w14:paraId="30D559DF">
      <w:pPr>
        <w:pStyle w:val="4"/>
        <w:rPr>
          <w:rFonts w:hint="eastAsia" w:ascii="微软雅黑" w:hAnsi="微软雅黑" w:eastAsia="微软雅黑"/>
        </w:rPr>
      </w:pPr>
      <w:bookmarkStart w:id="13" w:name="_Toc186292174"/>
      <w:r>
        <w:rPr>
          <w:rFonts w:hint="eastAsia" w:ascii="微软雅黑" w:hAnsi="微软雅黑" w:eastAsia="微软雅黑"/>
        </w:rPr>
        <w:t>2.7.1读取保持寄存器（0x03</w:t>
      </w:r>
      <w:r>
        <w:rPr>
          <w:rFonts w:ascii="微软雅黑" w:hAnsi="微软雅黑" w:eastAsia="微软雅黑"/>
        </w:rPr>
        <w:t>）</w:t>
      </w:r>
      <w:bookmarkEnd w:id="13"/>
    </w:p>
    <w:p w14:paraId="12DE9FFE">
      <w:pPr>
        <w:rPr>
          <w:rFonts w:hint="eastAsia" w:ascii="宋体" w:hAnsi="宋体" w:cs="宋体"/>
          <w:b/>
          <w:w w:val="125"/>
          <w:szCs w:val="21"/>
        </w:rPr>
      </w:pPr>
      <w:r>
        <w:rPr>
          <w:rFonts w:hint="eastAsia" w:ascii="宋体" w:hAnsi="宋体"/>
          <w:w w:val="125"/>
          <w:szCs w:val="21"/>
        </w:rPr>
        <w:t>(</w:t>
      </w:r>
      <w:r>
        <w:rPr>
          <w:rFonts w:hint="eastAsia" w:ascii="宋体" w:hAnsi="宋体"/>
          <w:w w:val="105"/>
          <w:szCs w:val="21"/>
        </w:rPr>
        <w:t>单个寄存器地址内的数据为双字节型数据</w:t>
      </w:r>
      <w:r>
        <w:rPr>
          <w:rFonts w:hint="eastAsia" w:ascii="宋体" w:hAnsi="宋体"/>
          <w:w w:val="125"/>
          <w:szCs w:val="21"/>
        </w:rPr>
        <w:t>)</w:t>
      </w:r>
    </w:p>
    <w:tbl>
      <w:tblPr>
        <w:tblStyle w:val="12"/>
        <w:tblW w:w="54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612"/>
        <w:gridCol w:w="2138"/>
        <w:gridCol w:w="1729"/>
        <w:gridCol w:w="1062"/>
        <w:gridCol w:w="1114"/>
        <w:gridCol w:w="808"/>
        <w:gridCol w:w="1046"/>
        <w:gridCol w:w="1046"/>
      </w:tblGrid>
      <w:tr w14:paraId="374C1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8" w:type="pct"/>
            <w:shd w:val="clear" w:color="auto" w:fill="BFBFBF"/>
            <w:noWrap w:val="0"/>
            <w:vAlign w:val="center"/>
          </w:tcPr>
          <w:p w14:paraId="1E14AFA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686" w:type="pct"/>
            <w:shd w:val="clear" w:color="auto" w:fill="BFBFBF"/>
            <w:noWrap w:val="0"/>
            <w:vAlign w:val="center"/>
          </w:tcPr>
          <w:p w14:paraId="3553D81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910" w:type="pct"/>
            <w:shd w:val="clear" w:color="auto" w:fill="BFBFBF"/>
            <w:noWrap w:val="0"/>
            <w:vAlign w:val="center"/>
          </w:tcPr>
          <w:p w14:paraId="0CC66B5C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地址(16进制)</w:t>
            </w:r>
          </w:p>
        </w:tc>
        <w:tc>
          <w:tcPr>
            <w:tcW w:w="736" w:type="pct"/>
            <w:shd w:val="clear" w:color="auto" w:fill="BFBFBF"/>
            <w:noWrap w:val="0"/>
            <w:vAlign w:val="center"/>
          </w:tcPr>
          <w:p w14:paraId="26B9A5E8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字数(U16)</w:t>
            </w:r>
          </w:p>
        </w:tc>
        <w:tc>
          <w:tcPr>
            <w:tcW w:w="452" w:type="pct"/>
            <w:shd w:val="clear" w:color="auto" w:fill="BFBFBF"/>
            <w:noWrap w:val="0"/>
            <w:vAlign w:val="center"/>
          </w:tcPr>
          <w:p w14:paraId="56B0357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范围</w:t>
            </w:r>
          </w:p>
        </w:tc>
        <w:tc>
          <w:tcPr>
            <w:tcW w:w="474" w:type="pct"/>
            <w:shd w:val="clear" w:color="auto" w:fill="BFBFBF"/>
            <w:noWrap w:val="0"/>
            <w:vAlign w:val="center"/>
          </w:tcPr>
          <w:p w14:paraId="6E4AC1E4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小数位</w:t>
            </w:r>
          </w:p>
        </w:tc>
        <w:tc>
          <w:tcPr>
            <w:tcW w:w="344" w:type="pct"/>
            <w:shd w:val="clear" w:color="auto" w:fill="BFBFBF"/>
            <w:noWrap w:val="0"/>
            <w:vAlign w:val="center"/>
          </w:tcPr>
          <w:p w14:paraId="0B050B07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45" w:type="pct"/>
            <w:shd w:val="clear" w:color="auto" w:fill="BFBFBF"/>
            <w:noWrap w:val="0"/>
            <w:vAlign w:val="center"/>
          </w:tcPr>
          <w:p w14:paraId="07AE5814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读写</w:t>
            </w:r>
          </w:p>
        </w:tc>
        <w:tc>
          <w:tcPr>
            <w:tcW w:w="445" w:type="pct"/>
            <w:shd w:val="clear" w:color="auto" w:fill="BFBFBF"/>
            <w:noWrap w:val="0"/>
            <w:vAlign w:val="top"/>
          </w:tcPr>
          <w:p w14:paraId="33F65C69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 w14:paraId="7BC9F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8" w:type="pct"/>
            <w:noWrap w:val="0"/>
            <w:vAlign w:val="top"/>
          </w:tcPr>
          <w:p w14:paraId="7841F8F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686" w:type="pct"/>
            <w:noWrap w:val="0"/>
            <w:vAlign w:val="top"/>
          </w:tcPr>
          <w:p w14:paraId="3190CDB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输出电压</w:t>
            </w:r>
          </w:p>
        </w:tc>
        <w:tc>
          <w:tcPr>
            <w:tcW w:w="910" w:type="pct"/>
            <w:noWrap w:val="0"/>
            <w:vAlign w:val="top"/>
          </w:tcPr>
          <w:p w14:paraId="419C3158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0x01</w:t>
            </w:r>
          </w:p>
        </w:tc>
        <w:tc>
          <w:tcPr>
            <w:tcW w:w="736" w:type="pct"/>
            <w:noWrap w:val="0"/>
            <w:vAlign w:val="top"/>
          </w:tcPr>
          <w:p w14:paraId="220BB5F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52" w:type="pct"/>
            <w:noWrap w:val="0"/>
            <w:vAlign w:val="top"/>
          </w:tcPr>
          <w:p w14:paraId="2D3EAEAE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0-Umax</w:t>
            </w:r>
          </w:p>
        </w:tc>
        <w:tc>
          <w:tcPr>
            <w:tcW w:w="474" w:type="pct"/>
            <w:noWrap w:val="0"/>
            <w:vAlign w:val="top"/>
          </w:tcPr>
          <w:p w14:paraId="4C5D6BDB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44" w:type="pct"/>
            <w:noWrap w:val="0"/>
            <w:vAlign w:val="top"/>
          </w:tcPr>
          <w:p w14:paraId="02BCBC0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mV</w:t>
            </w:r>
          </w:p>
        </w:tc>
        <w:tc>
          <w:tcPr>
            <w:tcW w:w="445" w:type="pct"/>
            <w:noWrap w:val="0"/>
            <w:vAlign w:val="top"/>
          </w:tcPr>
          <w:p w14:paraId="1612B451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</w:t>
            </w:r>
          </w:p>
        </w:tc>
        <w:tc>
          <w:tcPr>
            <w:tcW w:w="445" w:type="pct"/>
            <w:noWrap w:val="0"/>
            <w:vAlign w:val="top"/>
          </w:tcPr>
          <w:p w14:paraId="24DED86D">
            <w:pPr>
              <w:rPr>
                <w:rFonts w:hint="eastAsia" w:ascii="宋体" w:hAnsi="宋体"/>
                <w:szCs w:val="21"/>
              </w:rPr>
            </w:pPr>
          </w:p>
        </w:tc>
      </w:tr>
      <w:tr w14:paraId="781F0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8" w:type="pct"/>
            <w:noWrap w:val="0"/>
            <w:vAlign w:val="top"/>
          </w:tcPr>
          <w:p w14:paraId="6EA0855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686" w:type="pct"/>
            <w:noWrap w:val="0"/>
            <w:vAlign w:val="top"/>
          </w:tcPr>
          <w:p w14:paraId="76C8989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输出电流</w:t>
            </w:r>
          </w:p>
        </w:tc>
        <w:tc>
          <w:tcPr>
            <w:tcW w:w="910" w:type="pct"/>
            <w:noWrap w:val="0"/>
            <w:vAlign w:val="top"/>
          </w:tcPr>
          <w:p w14:paraId="24A8C5F2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0x03</w:t>
            </w:r>
          </w:p>
        </w:tc>
        <w:tc>
          <w:tcPr>
            <w:tcW w:w="736" w:type="pct"/>
            <w:noWrap w:val="0"/>
            <w:vAlign w:val="top"/>
          </w:tcPr>
          <w:p w14:paraId="3B32CFF4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52" w:type="pct"/>
            <w:noWrap w:val="0"/>
            <w:vAlign w:val="top"/>
          </w:tcPr>
          <w:p w14:paraId="6F249236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0-Imax</w:t>
            </w:r>
          </w:p>
        </w:tc>
        <w:tc>
          <w:tcPr>
            <w:tcW w:w="474" w:type="pct"/>
            <w:noWrap w:val="0"/>
            <w:vAlign w:val="top"/>
          </w:tcPr>
          <w:p w14:paraId="13E6F3BE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44" w:type="pct"/>
            <w:noWrap w:val="0"/>
            <w:vAlign w:val="top"/>
          </w:tcPr>
          <w:p w14:paraId="4996B27A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mA</w:t>
            </w:r>
          </w:p>
        </w:tc>
        <w:tc>
          <w:tcPr>
            <w:tcW w:w="445" w:type="pct"/>
            <w:noWrap w:val="0"/>
            <w:vAlign w:val="top"/>
          </w:tcPr>
          <w:p w14:paraId="08DA624F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</w:t>
            </w:r>
          </w:p>
        </w:tc>
        <w:tc>
          <w:tcPr>
            <w:tcW w:w="445" w:type="pct"/>
            <w:noWrap w:val="0"/>
            <w:vAlign w:val="top"/>
          </w:tcPr>
          <w:p w14:paraId="102BD9C5">
            <w:pPr>
              <w:rPr>
                <w:rFonts w:hint="eastAsia" w:ascii="宋体" w:hAnsi="宋体"/>
                <w:szCs w:val="21"/>
              </w:rPr>
            </w:pPr>
          </w:p>
        </w:tc>
      </w:tr>
      <w:tr w14:paraId="79476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8" w:type="pct"/>
            <w:noWrap w:val="0"/>
            <w:vAlign w:val="top"/>
          </w:tcPr>
          <w:p w14:paraId="2DBFCD7B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686" w:type="pct"/>
            <w:noWrap w:val="0"/>
            <w:vAlign w:val="top"/>
          </w:tcPr>
          <w:p w14:paraId="0E6034B6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输出功率</w:t>
            </w:r>
          </w:p>
        </w:tc>
        <w:tc>
          <w:tcPr>
            <w:tcW w:w="910" w:type="pct"/>
            <w:noWrap w:val="0"/>
            <w:vAlign w:val="top"/>
          </w:tcPr>
          <w:p w14:paraId="701883D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0x05</w:t>
            </w:r>
          </w:p>
        </w:tc>
        <w:tc>
          <w:tcPr>
            <w:tcW w:w="736" w:type="pct"/>
            <w:noWrap w:val="0"/>
            <w:vAlign w:val="top"/>
          </w:tcPr>
          <w:p w14:paraId="4799055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52" w:type="pct"/>
            <w:noWrap w:val="0"/>
            <w:vAlign w:val="top"/>
          </w:tcPr>
          <w:p w14:paraId="1590FEAE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474" w:type="pct"/>
            <w:noWrap w:val="0"/>
            <w:vAlign w:val="top"/>
          </w:tcPr>
          <w:p w14:paraId="019D2120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344" w:type="pct"/>
            <w:noWrap w:val="0"/>
            <w:vAlign w:val="top"/>
          </w:tcPr>
          <w:p w14:paraId="22EEAA00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-</w:t>
            </w:r>
          </w:p>
        </w:tc>
        <w:tc>
          <w:tcPr>
            <w:tcW w:w="445" w:type="pct"/>
            <w:noWrap w:val="0"/>
            <w:vAlign w:val="top"/>
          </w:tcPr>
          <w:p w14:paraId="002410CF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</w:t>
            </w:r>
          </w:p>
        </w:tc>
        <w:tc>
          <w:tcPr>
            <w:tcW w:w="445" w:type="pct"/>
            <w:noWrap w:val="0"/>
            <w:vAlign w:val="top"/>
          </w:tcPr>
          <w:p w14:paraId="7E50F847">
            <w:pPr>
              <w:rPr>
                <w:rFonts w:hint="eastAsia" w:ascii="宋体" w:hAnsi="宋体"/>
                <w:szCs w:val="21"/>
              </w:rPr>
            </w:pPr>
          </w:p>
        </w:tc>
      </w:tr>
    </w:tbl>
    <w:p w14:paraId="00335502">
      <w:pPr>
        <w:rPr>
          <w:rFonts w:hint="eastAsia"/>
        </w:rPr>
      </w:pPr>
    </w:p>
    <w:p w14:paraId="1C80DBEE">
      <w:pPr>
        <w:pStyle w:val="4"/>
        <w:ind w:left="0"/>
        <w:rPr>
          <w:rFonts w:hint="eastAsia" w:ascii="微软雅黑" w:hAnsi="微软雅黑" w:eastAsia="微软雅黑"/>
          <w:w w:val="105"/>
        </w:rPr>
      </w:pPr>
      <w:bookmarkStart w:id="14" w:name="_Toc186292175"/>
      <w:r>
        <w:rPr>
          <w:rFonts w:hint="eastAsia" w:ascii="微软雅黑" w:hAnsi="微软雅黑" w:eastAsia="微软雅黑"/>
          <w:w w:val="105"/>
          <w:lang w:val="en-US"/>
        </w:rPr>
        <w:t>2.7．2写入</w:t>
      </w:r>
      <w:r>
        <w:rPr>
          <w:rFonts w:hint="eastAsia" w:ascii="微软雅黑" w:hAnsi="微软雅黑" w:eastAsia="微软雅黑"/>
          <w:w w:val="105"/>
        </w:rPr>
        <w:t>保持寄存器(0x10)</w:t>
      </w:r>
      <w:bookmarkEnd w:id="14"/>
    </w:p>
    <w:p w14:paraId="2DA2B12C">
      <w:pPr>
        <w:rPr>
          <w:rFonts w:hint="eastAsia" w:ascii="宋体" w:hAnsi="宋体"/>
          <w:w w:val="125"/>
          <w:szCs w:val="21"/>
        </w:rPr>
      </w:pPr>
      <w:r>
        <w:rPr>
          <w:rFonts w:hint="eastAsia" w:ascii="宋体" w:hAnsi="宋体"/>
          <w:w w:val="125"/>
          <w:szCs w:val="21"/>
        </w:rPr>
        <w:t>(</w:t>
      </w:r>
      <w:r>
        <w:rPr>
          <w:rFonts w:hint="eastAsia" w:ascii="宋体" w:hAnsi="宋体"/>
          <w:w w:val="105"/>
          <w:szCs w:val="21"/>
        </w:rPr>
        <w:t>单个寄存器地址内的数据为双字节型数据</w:t>
      </w:r>
      <w:r>
        <w:rPr>
          <w:rFonts w:hint="eastAsia" w:ascii="宋体" w:hAnsi="宋体"/>
          <w:w w:val="125"/>
          <w:szCs w:val="21"/>
        </w:rPr>
        <w:t>)</w:t>
      </w:r>
    </w:p>
    <w:p w14:paraId="30AC7B56">
      <w:pPr>
        <w:rPr>
          <w:rFonts w:hint="eastAsia" w:ascii="宋体" w:hAnsi="宋体" w:cs="宋体"/>
          <w:b/>
          <w:w w:val="125"/>
          <w:szCs w:val="21"/>
        </w:rPr>
      </w:pPr>
    </w:p>
    <w:tbl>
      <w:tblPr>
        <w:tblStyle w:val="12"/>
        <w:tblW w:w="557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805"/>
        <w:gridCol w:w="2142"/>
        <w:gridCol w:w="1777"/>
        <w:gridCol w:w="1067"/>
        <w:gridCol w:w="1067"/>
        <w:gridCol w:w="891"/>
        <w:gridCol w:w="888"/>
        <w:gridCol w:w="1216"/>
      </w:tblGrid>
      <w:tr w14:paraId="19C34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  <w:shd w:val="clear" w:color="auto" w:fill="A6A6A6"/>
            <w:noWrap w:val="0"/>
            <w:vAlign w:val="center"/>
          </w:tcPr>
          <w:p w14:paraId="18AD89B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756" w:type="pct"/>
            <w:shd w:val="clear" w:color="auto" w:fill="A6A6A6"/>
            <w:noWrap w:val="0"/>
            <w:vAlign w:val="center"/>
          </w:tcPr>
          <w:p w14:paraId="22E0295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897" w:type="pct"/>
            <w:shd w:val="clear" w:color="auto" w:fill="A6A6A6"/>
            <w:noWrap w:val="0"/>
            <w:vAlign w:val="center"/>
          </w:tcPr>
          <w:p w14:paraId="32661606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地址</w:t>
            </w:r>
          </w:p>
        </w:tc>
        <w:tc>
          <w:tcPr>
            <w:tcW w:w="744" w:type="pct"/>
            <w:shd w:val="clear" w:color="auto" w:fill="A6A6A6"/>
            <w:noWrap w:val="0"/>
            <w:vAlign w:val="center"/>
          </w:tcPr>
          <w:p w14:paraId="21B13886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字数(U16)</w:t>
            </w:r>
          </w:p>
        </w:tc>
        <w:tc>
          <w:tcPr>
            <w:tcW w:w="447" w:type="pct"/>
            <w:shd w:val="clear" w:color="auto" w:fill="A6A6A6"/>
            <w:noWrap w:val="0"/>
            <w:vAlign w:val="center"/>
          </w:tcPr>
          <w:p w14:paraId="7AF71DB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范围</w:t>
            </w:r>
          </w:p>
        </w:tc>
        <w:tc>
          <w:tcPr>
            <w:tcW w:w="447" w:type="pct"/>
            <w:shd w:val="clear" w:color="auto" w:fill="A6A6A6"/>
            <w:noWrap w:val="0"/>
            <w:vAlign w:val="center"/>
          </w:tcPr>
          <w:p w14:paraId="057C773C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小数点</w:t>
            </w:r>
          </w:p>
        </w:tc>
        <w:tc>
          <w:tcPr>
            <w:tcW w:w="373" w:type="pct"/>
            <w:shd w:val="clear" w:color="auto" w:fill="A6A6A6"/>
            <w:noWrap w:val="0"/>
            <w:vAlign w:val="center"/>
          </w:tcPr>
          <w:p w14:paraId="51B8B116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372" w:type="pct"/>
            <w:shd w:val="clear" w:color="auto" w:fill="A6A6A6"/>
            <w:noWrap w:val="0"/>
            <w:vAlign w:val="center"/>
          </w:tcPr>
          <w:p w14:paraId="23A3136D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读写</w:t>
            </w:r>
          </w:p>
        </w:tc>
        <w:tc>
          <w:tcPr>
            <w:tcW w:w="509" w:type="pct"/>
            <w:shd w:val="clear" w:color="auto" w:fill="A6A6A6"/>
            <w:noWrap w:val="0"/>
            <w:vAlign w:val="center"/>
          </w:tcPr>
          <w:p w14:paraId="01C7C708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 w14:paraId="509FD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  <w:noWrap w:val="0"/>
            <w:vAlign w:val="top"/>
          </w:tcPr>
          <w:p w14:paraId="132F505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756" w:type="pct"/>
            <w:noWrap w:val="0"/>
            <w:vAlign w:val="top"/>
          </w:tcPr>
          <w:p w14:paraId="42BED6B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电压设定值</w:t>
            </w:r>
          </w:p>
        </w:tc>
        <w:tc>
          <w:tcPr>
            <w:tcW w:w="897" w:type="pct"/>
            <w:noWrap w:val="0"/>
            <w:vAlign w:val="top"/>
          </w:tcPr>
          <w:p w14:paraId="732A4C1D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0x11</w:t>
            </w:r>
          </w:p>
        </w:tc>
        <w:tc>
          <w:tcPr>
            <w:tcW w:w="744" w:type="pct"/>
            <w:noWrap w:val="0"/>
            <w:vAlign w:val="top"/>
          </w:tcPr>
          <w:p w14:paraId="27A220C4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47" w:type="pct"/>
            <w:noWrap w:val="0"/>
            <w:vAlign w:val="top"/>
          </w:tcPr>
          <w:p w14:paraId="4529C03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0-Umax</w:t>
            </w:r>
          </w:p>
        </w:tc>
        <w:tc>
          <w:tcPr>
            <w:tcW w:w="447" w:type="pct"/>
            <w:noWrap w:val="0"/>
            <w:vAlign w:val="top"/>
          </w:tcPr>
          <w:p w14:paraId="64D2C2C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73" w:type="pct"/>
            <w:noWrap w:val="0"/>
            <w:vAlign w:val="top"/>
          </w:tcPr>
          <w:p w14:paraId="785546BA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mV</w:t>
            </w:r>
          </w:p>
        </w:tc>
        <w:tc>
          <w:tcPr>
            <w:tcW w:w="372" w:type="pct"/>
            <w:noWrap w:val="0"/>
            <w:vAlign w:val="top"/>
          </w:tcPr>
          <w:p w14:paraId="1678E0F2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R/W</w:t>
            </w:r>
          </w:p>
        </w:tc>
        <w:tc>
          <w:tcPr>
            <w:tcW w:w="509" w:type="pct"/>
            <w:noWrap w:val="0"/>
            <w:vAlign w:val="top"/>
          </w:tcPr>
          <w:p w14:paraId="7EC31FF5">
            <w:pPr>
              <w:rPr>
                <w:rFonts w:hint="eastAsia" w:ascii="宋体" w:hAnsi="宋体"/>
                <w:szCs w:val="21"/>
              </w:rPr>
            </w:pPr>
          </w:p>
        </w:tc>
      </w:tr>
      <w:tr w14:paraId="7D1EC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  <w:noWrap w:val="0"/>
            <w:vAlign w:val="top"/>
          </w:tcPr>
          <w:p w14:paraId="6D199A7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</w:t>
            </w:r>
          </w:p>
        </w:tc>
        <w:tc>
          <w:tcPr>
            <w:tcW w:w="756" w:type="pct"/>
            <w:noWrap w:val="0"/>
            <w:vAlign w:val="top"/>
          </w:tcPr>
          <w:p w14:paraId="4708E2F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电流设定值</w:t>
            </w:r>
          </w:p>
        </w:tc>
        <w:tc>
          <w:tcPr>
            <w:tcW w:w="897" w:type="pct"/>
            <w:noWrap w:val="0"/>
            <w:vAlign w:val="top"/>
          </w:tcPr>
          <w:p w14:paraId="71B39FE6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0x13</w:t>
            </w:r>
          </w:p>
        </w:tc>
        <w:tc>
          <w:tcPr>
            <w:tcW w:w="744" w:type="pct"/>
            <w:noWrap w:val="0"/>
            <w:vAlign w:val="top"/>
          </w:tcPr>
          <w:p w14:paraId="0BF44641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47" w:type="pct"/>
            <w:noWrap w:val="0"/>
            <w:vAlign w:val="top"/>
          </w:tcPr>
          <w:p w14:paraId="03BC50F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0-Imax</w:t>
            </w:r>
          </w:p>
        </w:tc>
        <w:tc>
          <w:tcPr>
            <w:tcW w:w="447" w:type="pct"/>
            <w:noWrap w:val="0"/>
            <w:vAlign w:val="top"/>
          </w:tcPr>
          <w:p w14:paraId="3FF1039B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73" w:type="pct"/>
            <w:noWrap w:val="0"/>
            <w:vAlign w:val="top"/>
          </w:tcPr>
          <w:p w14:paraId="1DEE07EF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mA</w:t>
            </w:r>
          </w:p>
        </w:tc>
        <w:tc>
          <w:tcPr>
            <w:tcW w:w="372" w:type="pct"/>
            <w:noWrap w:val="0"/>
            <w:vAlign w:val="top"/>
          </w:tcPr>
          <w:p w14:paraId="5434EC38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R/W</w:t>
            </w:r>
          </w:p>
        </w:tc>
        <w:tc>
          <w:tcPr>
            <w:tcW w:w="509" w:type="pct"/>
            <w:noWrap w:val="0"/>
            <w:vAlign w:val="top"/>
          </w:tcPr>
          <w:p w14:paraId="544FC9B1">
            <w:pPr>
              <w:rPr>
                <w:rFonts w:hint="eastAsia" w:ascii="宋体" w:hAnsi="宋体"/>
                <w:szCs w:val="21"/>
              </w:rPr>
            </w:pPr>
          </w:p>
        </w:tc>
      </w:tr>
      <w:tr w14:paraId="40A1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  <w:noWrap w:val="0"/>
            <w:vAlign w:val="top"/>
          </w:tcPr>
          <w:p w14:paraId="574C2D14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15</w:t>
            </w:r>
          </w:p>
        </w:tc>
        <w:tc>
          <w:tcPr>
            <w:tcW w:w="756" w:type="pct"/>
            <w:noWrap w:val="0"/>
            <w:vAlign w:val="top"/>
          </w:tcPr>
          <w:p w14:paraId="025D9598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输出开关</w:t>
            </w:r>
          </w:p>
        </w:tc>
        <w:tc>
          <w:tcPr>
            <w:tcW w:w="897" w:type="pct"/>
            <w:noWrap w:val="0"/>
            <w:vAlign w:val="top"/>
          </w:tcPr>
          <w:p w14:paraId="7E4741DF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0x15</w:t>
            </w:r>
          </w:p>
        </w:tc>
        <w:tc>
          <w:tcPr>
            <w:tcW w:w="744" w:type="pct"/>
            <w:noWrap w:val="0"/>
            <w:vAlign w:val="top"/>
          </w:tcPr>
          <w:p w14:paraId="7609E905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47" w:type="pct"/>
            <w:noWrap w:val="0"/>
            <w:vAlign w:val="top"/>
          </w:tcPr>
          <w:p w14:paraId="2C65BFF7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0，1</w:t>
            </w:r>
          </w:p>
        </w:tc>
        <w:tc>
          <w:tcPr>
            <w:tcW w:w="447" w:type="pct"/>
            <w:noWrap w:val="0"/>
            <w:vAlign w:val="top"/>
          </w:tcPr>
          <w:p w14:paraId="6798067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373" w:type="pct"/>
            <w:noWrap w:val="0"/>
            <w:vAlign w:val="top"/>
          </w:tcPr>
          <w:p w14:paraId="600D4800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-</w:t>
            </w:r>
          </w:p>
        </w:tc>
        <w:tc>
          <w:tcPr>
            <w:tcW w:w="372" w:type="pct"/>
            <w:noWrap w:val="0"/>
            <w:vAlign w:val="top"/>
          </w:tcPr>
          <w:p w14:paraId="2BCB101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R/W</w:t>
            </w:r>
          </w:p>
        </w:tc>
        <w:tc>
          <w:tcPr>
            <w:tcW w:w="509" w:type="pct"/>
            <w:noWrap w:val="0"/>
            <w:vAlign w:val="top"/>
          </w:tcPr>
          <w:p w14:paraId="223960DB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0开机；</w:t>
            </w:r>
            <w:r>
              <w:rPr>
                <w:rFonts w:hint="eastAsia" w:ascii="宋体" w:hAnsi="宋体"/>
                <w:b/>
                <w:bCs/>
                <w:szCs w:val="21"/>
              </w:rPr>
              <w:t>1关机</w:t>
            </w:r>
          </w:p>
        </w:tc>
      </w:tr>
      <w:tr w14:paraId="0FF26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  <w:noWrap w:val="0"/>
            <w:vAlign w:val="top"/>
          </w:tcPr>
          <w:p w14:paraId="34EC475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17</w:t>
            </w:r>
          </w:p>
        </w:tc>
        <w:tc>
          <w:tcPr>
            <w:tcW w:w="756" w:type="pct"/>
            <w:noWrap w:val="0"/>
            <w:vAlign w:val="top"/>
          </w:tcPr>
          <w:p w14:paraId="5D1AB660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远程</w:t>
            </w:r>
          </w:p>
        </w:tc>
        <w:tc>
          <w:tcPr>
            <w:tcW w:w="897" w:type="pct"/>
            <w:noWrap w:val="0"/>
            <w:vAlign w:val="top"/>
          </w:tcPr>
          <w:p w14:paraId="384AA20D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0x17</w:t>
            </w:r>
          </w:p>
        </w:tc>
        <w:tc>
          <w:tcPr>
            <w:tcW w:w="744" w:type="pct"/>
            <w:noWrap w:val="0"/>
            <w:vAlign w:val="top"/>
          </w:tcPr>
          <w:p w14:paraId="6AA8817F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47" w:type="pct"/>
            <w:noWrap w:val="0"/>
            <w:vAlign w:val="top"/>
          </w:tcPr>
          <w:p w14:paraId="38FAF57A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0，1</w:t>
            </w:r>
          </w:p>
        </w:tc>
        <w:tc>
          <w:tcPr>
            <w:tcW w:w="447" w:type="pct"/>
            <w:noWrap w:val="0"/>
            <w:vAlign w:val="top"/>
          </w:tcPr>
          <w:p w14:paraId="6D58CF8A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373" w:type="pct"/>
            <w:noWrap w:val="0"/>
            <w:vAlign w:val="top"/>
          </w:tcPr>
          <w:p w14:paraId="3562306C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-</w:t>
            </w:r>
          </w:p>
        </w:tc>
        <w:tc>
          <w:tcPr>
            <w:tcW w:w="372" w:type="pct"/>
            <w:noWrap w:val="0"/>
            <w:vAlign w:val="top"/>
          </w:tcPr>
          <w:p w14:paraId="1DA6EC74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R/W</w:t>
            </w:r>
          </w:p>
        </w:tc>
        <w:tc>
          <w:tcPr>
            <w:tcW w:w="509" w:type="pct"/>
            <w:noWrap w:val="0"/>
            <w:vAlign w:val="top"/>
          </w:tcPr>
          <w:p w14:paraId="2A21FE59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0本地；</w:t>
            </w:r>
            <w:r>
              <w:rPr>
                <w:rFonts w:hint="eastAsia" w:ascii="宋体" w:hAnsi="宋体"/>
                <w:b/>
                <w:bCs/>
                <w:szCs w:val="21"/>
              </w:rPr>
              <w:t>1远程</w:t>
            </w:r>
          </w:p>
        </w:tc>
      </w:tr>
    </w:tbl>
    <w:p w14:paraId="00033A21">
      <w:pPr>
        <w:pStyle w:val="2"/>
      </w:pPr>
      <w:r>
        <w:br w:type="page"/>
      </w:r>
      <w:bookmarkStart w:id="15" w:name="_Toc186292176"/>
      <w:r>
        <w:rPr>
          <w:rFonts w:hint="eastAsia"/>
        </w:rPr>
        <w:t>3实例</w:t>
      </w:r>
      <w:bookmarkEnd w:id="15"/>
    </w:p>
    <w:p w14:paraId="72B06E48">
      <w:pPr>
        <w:pStyle w:val="3"/>
        <w:rPr>
          <w:rFonts w:hint="eastAsia" w:ascii="宋体" w:hAnsi="宋体" w:eastAsia="宋体"/>
        </w:rPr>
      </w:pPr>
      <w:bookmarkStart w:id="16" w:name="_Toc186292177"/>
      <w:r>
        <w:rPr>
          <w:rFonts w:hint="eastAsia" w:ascii="宋体" w:hAnsi="宋体" w:eastAsia="宋体"/>
        </w:rPr>
        <w:t>3.1控制流程</w:t>
      </w:r>
      <w:bookmarkEnd w:id="16"/>
    </w:p>
    <w:p w14:paraId="789119BB">
      <w:pPr>
        <w:rPr>
          <w:rFonts w:hint="eastAsia"/>
          <w:lang w:val="zh-CN" w:bidi="zh-CN"/>
        </w:rPr>
      </w:pPr>
    </w:p>
    <w:p w14:paraId="081FDB7B">
      <w:pPr>
        <w:ind w:firstLine="140"/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1、进入远程；写入远程模式，1</w:t>
      </w:r>
    </w:p>
    <w:p w14:paraId="5A54F2CE">
      <w:pPr>
        <w:ind w:firstLine="140"/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2、写入电压设置</w:t>
      </w:r>
    </w:p>
    <w:p w14:paraId="113FDF90">
      <w:pPr>
        <w:ind w:firstLine="140"/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3、写入电流设置</w:t>
      </w:r>
    </w:p>
    <w:p w14:paraId="522AC088">
      <w:pPr>
        <w:ind w:firstLine="140"/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4、输出开关，0</w:t>
      </w:r>
    </w:p>
    <w:p w14:paraId="6C1ABFEB">
      <w:pPr>
        <w:ind w:firstLine="140"/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5、读取输出电压电流状态</w:t>
      </w:r>
    </w:p>
    <w:p w14:paraId="27D4E935">
      <w:pPr>
        <w:ind w:firstLine="140"/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6、输出开关，1</w:t>
      </w:r>
    </w:p>
    <w:p w14:paraId="3DD8BB15">
      <w:pPr>
        <w:ind w:firstLine="140"/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7、退出远程；写入远程模式，0</w:t>
      </w:r>
    </w:p>
    <w:p w14:paraId="411F4993">
      <w:pPr>
        <w:ind w:firstLine="140"/>
        <w:rPr>
          <w:rFonts w:hint="eastAsia"/>
          <w:lang w:val="zh-CN" w:bidi="zh-CN"/>
        </w:rPr>
      </w:pPr>
    </w:p>
    <w:p w14:paraId="72AFBBDD">
      <w:pPr>
        <w:ind w:firstLine="140"/>
        <w:rPr>
          <w:rFonts w:hint="eastAsia"/>
          <w:lang w:val="zh-CN" w:bidi="zh-CN"/>
        </w:rPr>
      </w:pPr>
    </w:p>
    <w:p w14:paraId="6A64A616">
      <w:pPr>
        <w:pStyle w:val="3"/>
        <w:rPr>
          <w:rFonts w:hint="eastAsia"/>
        </w:rPr>
      </w:pPr>
      <w:bookmarkStart w:id="17" w:name="_Toc186292178"/>
      <w:r>
        <w:rPr>
          <w:rFonts w:hint="eastAsia"/>
        </w:rPr>
        <w:t>3.1读输入寄存器（0x03）</w:t>
      </w:r>
      <w:bookmarkEnd w:id="17"/>
    </w:p>
    <w:p w14:paraId="06756303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查询电压、电流、功率</w:t>
      </w:r>
    </w:p>
    <w:p w14:paraId="735E4248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发送</w:t>
      </w:r>
      <w:r>
        <w:rPr>
          <w:lang w:val="zh-CN" w:bidi="zh-CN"/>
        </w:rPr>
        <w:t>55 03 00 01 00 06 99 DC</w:t>
      </w:r>
    </w:p>
    <w:p w14:paraId="099C4B64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接收0x00049570=300400mV=300.4V</w:t>
      </w:r>
    </w:p>
    <w:p w14:paraId="223D142B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drawing>
          <wp:inline distT="0" distB="0" distL="114300" distR="114300">
            <wp:extent cx="5265420" cy="1992630"/>
            <wp:effectExtent l="0" t="0" r="11430" b="7620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5E4FF">
      <w:pPr>
        <w:pStyle w:val="3"/>
        <w:rPr>
          <w:rFonts w:hint="eastAsia" w:eastAsia="宋体"/>
        </w:rPr>
      </w:pPr>
      <w:bookmarkStart w:id="18" w:name="_Toc186292179"/>
      <w:r>
        <w:rPr>
          <w:rFonts w:hint="eastAsia"/>
        </w:rPr>
        <w:t>3.3写保持寄存器（0x10）</w:t>
      </w:r>
      <w:bookmarkEnd w:id="18"/>
    </w:p>
    <w:p w14:paraId="3ADACC1B">
      <w:pPr>
        <w:pStyle w:val="4"/>
        <w:rPr>
          <w:rFonts w:hint="eastAsia" w:eastAsia="宋体"/>
        </w:rPr>
      </w:pPr>
      <w:bookmarkStart w:id="19" w:name="_Toc186292180"/>
      <w:r>
        <w:rPr>
          <w:rFonts w:hint="eastAsia"/>
        </w:rPr>
        <w:t>3.3.1进入远程</w:t>
      </w:r>
      <w:bookmarkEnd w:id="19"/>
    </w:p>
    <w:p w14:paraId="162985FF">
      <w:pPr>
        <w:rPr>
          <w:rFonts w:hint="eastAsia"/>
          <w:lang w:val="zh-CN" w:bidi="zh-CN"/>
        </w:rPr>
      </w:pPr>
      <w:r>
        <w:rPr>
          <w:lang w:val="zh-CN" w:bidi="zh-CN"/>
        </w:rPr>
        <w:t>55 10 00 17 00 02 04 00 00 00 01 66 B4</w:t>
      </w:r>
    </w:p>
    <w:p w14:paraId="4438FAD9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drawing>
          <wp:inline distT="0" distB="0" distL="114300" distR="114300">
            <wp:extent cx="5268595" cy="1971675"/>
            <wp:effectExtent l="0" t="0" r="8255" b="9525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FF24B">
      <w:pPr>
        <w:rPr>
          <w:rFonts w:hint="eastAsia"/>
          <w:lang w:val="zh-CN" w:bidi="zh-CN"/>
        </w:rPr>
      </w:pPr>
    </w:p>
    <w:p w14:paraId="512E6B08">
      <w:pPr>
        <w:pStyle w:val="4"/>
        <w:rPr>
          <w:rFonts w:hint="eastAsia" w:eastAsia="宋体"/>
        </w:rPr>
      </w:pPr>
      <w:bookmarkStart w:id="20" w:name="_Toc186292181"/>
      <w:r>
        <w:rPr>
          <w:rFonts w:hint="eastAsia"/>
        </w:rPr>
        <w:t>3.3.</w:t>
      </w:r>
      <w:r>
        <w:rPr>
          <w:rFonts w:hint="eastAsia" w:eastAsia="宋体"/>
        </w:rPr>
        <w:t>2</w:t>
      </w:r>
      <w:r>
        <w:rPr>
          <w:rFonts w:hint="eastAsia"/>
        </w:rPr>
        <w:t>写电压</w:t>
      </w:r>
      <w:r>
        <w:rPr>
          <w:rFonts w:hint="eastAsia" w:eastAsia="宋体"/>
        </w:rPr>
        <w:t>5V</w:t>
      </w:r>
      <w:bookmarkEnd w:id="20"/>
    </w:p>
    <w:p w14:paraId="4F9CC1C0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5V=5000mV=0x1388</w:t>
      </w:r>
    </w:p>
    <w:p w14:paraId="4FB66216">
      <w:pPr>
        <w:rPr>
          <w:rFonts w:hint="eastAsia"/>
          <w:lang w:val="zh-CN" w:bidi="zh-CN"/>
        </w:rPr>
      </w:pPr>
      <w:r>
        <w:rPr>
          <w:lang w:val="zh-CN" w:bidi="zh-CN"/>
        </w:rPr>
        <w:t>55 10 00 11 00 02 04 00 00 13 88 2A 08</w:t>
      </w:r>
    </w:p>
    <w:p w14:paraId="2AFC390A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drawing>
          <wp:inline distT="0" distB="0" distL="114300" distR="114300">
            <wp:extent cx="5268595" cy="2506345"/>
            <wp:effectExtent l="0" t="0" r="8255" b="8255"/>
            <wp:docPr id="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EFA5D">
      <w:pPr>
        <w:rPr>
          <w:rFonts w:hint="eastAsia"/>
          <w:lang w:val="zh-CN" w:bidi="zh-CN"/>
        </w:rPr>
      </w:pPr>
    </w:p>
    <w:p w14:paraId="2B4215E9">
      <w:pPr>
        <w:pStyle w:val="4"/>
        <w:rPr>
          <w:rFonts w:hint="eastAsia" w:eastAsia="宋体"/>
        </w:rPr>
      </w:pPr>
      <w:bookmarkStart w:id="21" w:name="_Toc186292182"/>
      <w:r>
        <w:rPr>
          <w:rFonts w:hint="eastAsia"/>
        </w:rPr>
        <w:t>3.3.</w:t>
      </w:r>
      <w:r>
        <w:rPr>
          <w:rFonts w:hint="eastAsia" w:eastAsia="宋体"/>
        </w:rPr>
        <w:t>3</w:t>
      </w:r>
      <w:r>
        <w:rPr>
          <w:rFonts w:hint="eastAsia"/>
        </w:rPr>
        <w:t>写电压</w:t>
      </w:r>
      <w:r>
        <w:rPr>
          <w:rFonts w:hint="eastAsia" w:eastAsia="宋体"/>
        </w:rPr>
        <w:t>1A</w:t>
      </w:r>
      <w:bookmarkEnd w:id="21"/>
    </w:p>
    <w:p w14:paraId="70614BE5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t>1A=1000mA=0x03E8</w:t>
      </w:r>
    </w:p>
    <w:p w14:paraId="15DE95F3">
      <w:pPr>
        <w:rPr>
          <w:rFonts w:hint="eastAsia"/>
          <w:lang w:val="zh-CN" w:bidi="zh-CN"/>
        </w:rPr>
      </w:pPr>
      <w:r>
        <w:rPr>
          <w:lang w:val="zh-CN" w:bidi="zh-CN"/>
        </w:rPr>
        <w:t>55 10 00 13 00 02 04 00 00 03 E8 A6 39</w:t>
      </w:r>
    </w:p>
    <w:p w14:paraId="3472C7AA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drawing>
          <wp:inline distT="0" distB="0" distL="114300" distR="114300">
            <wp:extent cx="5268595" cy="2506345"/>
            <wp:effectExtent l="0" t="0" r="8255" b="8255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B3551">
      <w:pPr>
        <w:pStyle w:val="4"/>
        <w:rPr>
          <w:rFonts w:hint="eastAsia" w:eastAsia="宋体"/>
        </w:rPr>
      </w:pPr>
      <w:r>
        <w:br w:type="page"/>
      </w:r>
      <w:bookmarkStart w:id="22" w:name="_Toc186292183"/>
      <w:r>
        <w:rPr>
          <w:rFonts w:hint="eastAsia"/>
        </w:rPr>
        <w:t>3.3.</w:t>
      </w:r>
      <w:r>
        <w:rPr>
          <w:rFonts w:hint="eastAsia" w:eastAsia="宋体"/>
        </w:rPr>
        <w:t>4</w:t>
      </w:r>
      <w:r>
        <w:rPr>
          <w:rFonts w:hint="eastAsia"/>
        </w:rPr>
        <w:t>写开机</w:t>
      </w:r>
      <w:bookmarkEnd w:id="22"/>
    </w:p>
    <w:p w14:paraId="2520A9DA">
      <w:pPr>
        <w:rPr>
          <w:rFonts w:hint="eastAsia"/>
          <w:lang w:val="zh-CN" w:bidi="zh-CN"/>
        </w:rPr>
      </w:pPr>
    </w:p>
    <w:p w14:paraId="1B95F293">
      <w:pPr>
        <w:rPr>
          <w:rFonts w:hint="eastAsia"/>
          <w:lang w:val="zh-CN" w:bidi="zh-CN"/>
        </w:rPr>
      </w:pPr>
      <w:r>
        <w:rPr>
          <w:lang w:val="zh-CN" w:bidi="zh-CN"/>
        </w:rPr>
        <w:t>55 10 00 15 00 02 04 00 00 00 00 26 AD</w:t>
      </w:r>
    </w:p>
    <w:p w14:paraId="2607DA4A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drawing>
          <wp:inline distT="0" distB="0" distL="114300" distR="114300">
            <wp:extent cx="5268595" cy="2078355"/>
            <wp:effectExtent l="0" t="0" r="8255" b="17145"/>
            <wp:docPr id="2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DF857">
      <w:pPr>
        <w:pStyle w:val="4"/>
        <w:rPr>
          <w:rFonts w:hint="eastAsia" w:eastAsia="宋体"/>
        </w:rPr>
      </w:pPr>
      <w:bookmarkStart w:id="23" w:name="_Toc186292184"/>
      <w:r>
        <w:rPr>
          <w:rFonts w:hint="eastAsia"/>
        </w:rPr>
        <w:t>3.3.</w:t>
      </w:r>
      <w:r>
        <w:rPr>
          <w:rFonts w:hint="eastAsia" w:eastAsia="宋体"/>
        </w:rPr>
        <w:t>5</w:t>
      </w:r>
      <w:r>
        <w:rPr>
          <w:rFonts w:hint="eastAsia"/>
        </w:rPr>
        <w:t>写</w:t>
      </w:r>
      <w:r>
        <w:rPr>
          <w:rFonts w:hint="eastAsia" w:eastAsia="宋体"/>
        </w:rPr>
        <w:t>关</w:t>
      </w:r>
      <w:r>
        <w:rPr>
          <w:rFonts w:hint="eastAsia"/>
        </w:rPr>
        <w:t>机</w:t>
      </w:r>
      <w:bookmarkEnd w:id="23"/>
    </w:p>
    <w:p w14:paraId="7E1E7F60">
      <w:pPr>
        <w:rPr>
          <w:rFonts w:hint="eastAsia"/>
          <w:lang w:val="zh-CN" w:bidi="zh-CN"/>
        </w:rPr>
      </w:pPr>
    </w:p>
    <w:p w14:paraId="252EA518">
      <w:pPr>
        <w:rPr>
          <w:rFonts w:hint="eastAsia"/>
          <w:lang w:val="zh-CN" w:bidi="zh-CN"/>
        </w:rPr>
      </w:pPr>
      <w:r>
        <w:rPr>
          <w:lang w:val="zh-CN" w:bidi="zh-CN"/>
        </w:rPr>
        <w:t>55 10 00 15 00 02 04 00 00 00 01 E7 6D</w:t>
      </w:r>
    </w:p>
    <w:p w14:paraId="1F707521">
      <w:pPr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drawing>
          <wp:inline distT="0" distB="0" distL="114300" distR="114300">
            <wp:extent cx="5268595" cy="2078355"/>
            <wp:effectExtent l="0" t="0" r="8255" b="17145"/>
            <wp:docPr id="2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3D927">
      <w:pPr>
        <w:rPr>
          <w:rFonts w:hint="eastAsia"/>
          <w:lang w:val="zh-CN" w:bidi="zh-CN"/>
        </w:rPr>
      </w:pPr>
    </w:p>
    <w:p w14:paraId="1187C7A4">
      <w:pPr>
        <w:pStyle w:val="4"/>
        <w:rPr>
          <w:rFonts w:hint="eastAsia" w:eastAsia="宋体"/>
        </w:rPr>
      </w:pPr>
      <w:bookmarkStart w:id="24" w:name="_Toc186292185"/>
      <w:r>
        <w:rPr>
          <w:rFonts w:hint="eastAsia"/>
        </w:rPr>
        <w:t>3.3.</w:t>
      </w:r>
      <w:r>
        <w:rPr>
          <w:rFonts w:hint="eastAsia" w:eastAsia="宋体"/>
        </w:rPr>
        <w:t>6</w:t>
      </w:r>
      <w:r>
        <w:rPr>
          <w:rFonts w:hint="eastAsia"/>
        </w:rPr>
        <w:t>写</w:t>
      </w:r>
      <w:r>
        <w:rPr>
          <w:rFonts w:hint="eastAsia" w:eastAsia="宋体"/>
        </w:rPr>
        <w:t>本地</w:t>
      </w:r>
      <w:bookmarkEnd w:id="24"/>
    </w:p>
    <w:p w14:paraId="04E2389F">
      <w:pPr>
        <w:rPr>
          <w:rFonts w:hint="eastAsia"/>
          <w:lang w:val="zh-CN" w:bidi="zh-CN"/>
        </w:rPr>
      </w:pPr>
      <w:r>
        <w:rPr>
          <w:lang w:val="zh-CN" w:bidi="zh-CN"/>
        </w:rPr>
        <w:t>55 10 00 17 00 02 04 00 00 00 00 A7 74</w:t>
      </w:r>
    </w:p>
    <w:p w14:paraId="2B87C6E2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zh-CN" w:bidi="zh-CN"/>
        </w:rPr>
      </w:pPr>
      <w:r>
        <w:rPr>
          <w:rFonts w:hint="eastAsia"/>
          <w:lang w:val="zh-CN" w:bidi="zh-CN"/>
        </w:rPr>
        <w:drawing>
          <wp:inline distT="0" distB="0" distL="114300" distR="114300">
            <wp:extent cx="5268595" cy="2078355"/>
            <wp:effectExtent l="0" t="0" r="8255" b="17145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9D972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zh-CN" w:bidi="zh-CN"/>
        </w:rPr>
      </w:pPr>
    </w:p>
    <w:p w14:paraId="2F74E816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zh-CN" w:bidi="zh-CN"/>
        </w:rPr>
      </w:pPr>
    </w:p>
    <w:p w14:paraId="70741164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zh-CN" w:bidi="zh-CN"/>
        </w:rPr>
      </w:pPr>
    </w:p>
    <w:p w14:paraId="4BB7F431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zh-CN" w:bidi="zh-CN"/>
        </w:rPr>
      </w:pPr>
    </w:p>
    <w:p w14:paraId="04C7A212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zh-CN" w:bidi="zh-CN"/>
        </w:rPr>
      </w:pPr>
    </w:p>
    <w:p w14:paraId="4DC57632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zh-CN" w:bidi="zh-CN"/>
        </w:rPr>
      </w:pPr>
    </w:p>
    <w:p w14:paraId="45EAC598">
      <w:pPr>
        <w:pStyle w:val="6"/>
        <w:tabs>
          <w:tab w:val="left" w:pos="939"/>
        </w:tabs>
        <w:spacing w:before="285" w:line="225" w:lineRule="auto"/>
        <w:outlineLvl w:val="6"/>
        <w:rPr>
          <w:rFonts w:hint="eastAsia"/>
          <w:lang w:val="en-US" w:bidi="zh-CN"/>
        </w:rPr>
      </w:pPr>
    </w:p>
    <w:p w14:paraId="2D3BB3C0">
      <w:pPr>
        <w:jc w:val="center"/>
      </w:pPr>
      <w:r>
        <w:rPr>
          <w:rFonts w:hint="eastAsia" w:eastAsia="宋体"/>
          <w:b/>
          <w:sz w:val="52"/>
          <w:szCs w:val="52"/>
          <w:lang w:val="en-US" w:eastAsia="zh-CN"/>
        </w:rPr>
        <w:t>网口</w:t>
      </w:r>
      <w:r>
        <w:rPr>
          <w:b/>
          <w:sz w:val="52"/>
          <w:szCs w:val="52"/>
        </w:rPr>
        <w:t>Modbus TCP协议介绍</w:t>
      </w:r>
    </w:p>
    <w:sdt>
      <w:sdtPr>
        <w:rPr>
          <w:lang w:val="zh-CN"/>
        </w:rPr>
        <w:id w:val="649716477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</w:sdtEndPr>
      <w:sdtContent>
        <w:p w14:paraId="61DEDB44">
          <w:pPr>
            <w:pStyle w:val="21"/>
          </w:pPr>
          <w:r>
            <w:rPr>
              <w:lang w:val="zh-CN"/>
            </w:rPr>
            <w:t>目录</w:t>
          </w:r>
        </w:p>
        <w:p w14:paraId="1CCF5B2C">
          <w:pPr>
            <w:pStyle w:val="10"/>
            <w:tabs>
              <w:tab w:val="right" w:leader="dot" w:pos="829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"_Toc186376528" </w:instrText>
          </w:r>
          <w:r>
            <w:fldChar w:fldCharType="separate"/>
          </w:r>
          <w:r>
            <w:rPr>
              <w:rStyle w:val="15"/>
            </w:rPr>
            <w:t>1</w:t>
          </w:r>
          <w:r>
            <w:rPr>
              <w:rStyle w:val="15"/>
              <w:rFonts w:hint="eastAsia"/>
            </w:rPr>
            <w:t>配置信息</w:t>
          </w:r>
          <w:r>
            <w:tab/>
          </w:r>
          <w:r>
            <w:fldChar w:fldCharType="begin"/>
          </w:r>
          <w:r>
            <w:instrText xml:space="preserve"> PAGEREF _Toc186376528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BA2255F">
          <w:pPr>
            <w:pStyle w:val="10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"_Toc186376529" </w:instrText>
          </w:r>
          <w:r>
            <w:fldChar w:fldCharType="separate"/>
          </w:r>
          <w:r>
            <w:rPr>
              <w:rStyle w:val="15"/>
            </w:rPr>
            <w:t>1 Modbus TCP</w:t>
          </w:r>
          <w:r>
            <w:tab/>
          </w:r>
          <w:r>
            <w:fldChar w:fldCharType="begin"/>
          </w:r>
          <w:r>
            <w:instrText xml:space="preserve"> PAGEREF _Toc186376529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E0A0775"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"_Toc186376530" </w:instrText>
          </w:r>
          <w:r>
            <w:fldChar w:fldCharType="separate"/>
          </w:r>
          <w:r>
            <w:rPr>
              <w:rStyle w:val="15"/>
              <w:lang w:bidi="zh-CN"/>
            </w:rPr>
            <w:t>1.1 Modbus TCP</w:t>
          </w:r>
          <w:r>
            <w:rPr>
              <w:rStyle w:val="15"/>
              <w:rFonts w:hint="eastAsia"/>
              <w:lang w:bidi="zh-CN"/>
            </w:rPr>
            <w:t>与其他</w:t>
          </w:r>
          <w:r>
            <w:rPr>
              <w:rStyle w:val="15"/>
              <w:lang w:bidi="zh-CN"/>
            </w:rPr>
            <w:t>Modbus</w:t>
          </w:r>
          <w:r>
            <w:rPr>
              <w:rStyle w:val="15"/>
              <w:rFonts w:hint="eastAsia"/>
              <w:lang w:bidi="zh-CN"/>
            </w:rPr>
            <w:t>变体的区别</w:t>
          </w:r>
          <w:r>
            <w:tab/>
          </w:r>
          <w:r>
            <w:fldChar w:fldCharType="begin"/>
          </w:r>
          <w:r>
            <w:instrText xml:space="preserve"> PAGEREF _Toc186376530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54DB1D1"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"_Toc186376531" </w:instrText>
          </w:r>
          <w:r>
            <w:fldChar w:fldCharType="separate"/>
          </w:r>
          <w:r>
            <w:rPr>
              <w:rStyle w:val="15"/>
              <w:lang w:bidi="zh-CN"/>
            </w:rPr>
            <w:t>1.2 Modbus TCP</w:t>
          </w:r>
          <w:r>
            <w:rPr>
              <w:rStyle w:val="15"/>
              <w:rFonts w:hint="eastAsia"/>
              <w:lang w:bidi="zh-CN"/>
            </w:rPr>
            <w:t>协议原理解析</w:t>
          </w:r>
          <w:r>
            <w:tab/>
          </w:r>
          <w:r>
            <w:fldChar w:fldCharType="begin"/>
          </w:r>
          <w:r>
            <w:instrText xml:space="preserve"> PAGEREF _Toc186376531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E3E093B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"_Toc186376532" </w:instrText>
          </w:r>
          <w:r>
            <w:fldChar w:fldCharType="separate"/>
          </w:r>
          <w:r>
            <w:rPr>
              <w:rStyle w:val="15"/>
              <w:lang w:bidi="zh-CN"/>
            </w:rPr>
            <w:t xml:space="preserve">1.2.1 </w:t>
          </w:r>
          <w:r>
            <w:rPr>
              <w:rStyle w:val="15"/>
              <w:rFonts w:hint="eastAsia"/>
              <w:lang w:bidi="zh-CN"/>
            </w:rPr>
            <w:t>通信模型</w:t>
          </w:r>
          <w:r>
            <w:tab/>
          </w:r>
          <w:r>
            <w:fldChar w:fldCharType="begin"/>
          </w:r>
          <w:r>
            <w:instrText xml:space="preserve"> PAGEREF _Toc186376532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F2D0502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"_Toc186376533" </w:instrText>
          </w:r>
          <w:r>
            <w:fldChar w:fldCharType="separate"/>
          </w:r>
          <w:r>
            <w:rPr>
              <w:rStyle w:val="15"/>
              <w:lang w:bidi="zh-CN"/>
            </w:rPr>
            <w:t xml:space="preserve">1.2.2 </w:t>
          </w:r>
          <w:r>
            <w:rPr>
              <w:rStyle w:val="15"/>
              <w:rFonts w:hint="eastAsia"/>
              <w:lang w:bidi="zh-CN"/>
            </w:rPr>
            <w:t>数据传输方式</w:t>
          </w:r>
          <w:r>
            <w:tab/>
          </w:r>
          <w:r>
            <w:fldChar w:fldCharType="begin"/>
          </w:r>
          <w:r>
            <w:instrText xml:space="preserve"> PAGEREF _Toc186376533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754061F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"_Toc186376534" </w:instrText>
          </w:r>
          <w:r>
            <w:fldChar w:fldCharType="separate"/>
          </w:r>
          <w:r>
            <w:rPr>
              <w:rStyle w:val="15"/>
              <w:lang w:bidi="zh-CN"/>
            </w:rPr>
            <w:t xml:space="preserve">1.2.3 </w:t>
          </w:r>
          <w:r>
            <w:rPr>
              <w:rStyle w:val="15"/>
              <w:rFonts w:hint="eastAsia"/>
              <w:lang w:bidi="zh-CN"/>
            </w:rPr>
            <w:t>报文结构</w:t>
          </w:r>
          <w:r>
            <w:tab/>
          </w:r>
          <w:r>
            <w:fldChar w:fldCharType="begin"/>
          </w:r>
          <w:r>
            <w:instrText xml:space="preserve"> PAGEREF _Toc186376534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37F285F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"_Toc186376535" </w:instrText>
          </w:r>
          <w:r>
            <w:fldChar w:fldCharType="separate"/>
          </w:r>
          <w:r>
            <w:rPr>
              <w:rStyle w:val="15"/>
              <w:lang w:bidi="zh-CN"/>
            </w:rPr>
            <w:t>1.2.4 MBAP</w:t>
          </w:r>
          <w:r>
            <w:rPr>
              <w:rStyle w:val="15"/>
              <w:rFonts w:hint="eastAsia"/>
              <w:lang w:bidi="zh-CN"/>
            </w:rPr>
            <w:t>头</w:t>
          </w:r>
          <w:r>
            <w:tab/>
          </w:r>
          <w:r>
            <w:fldChar w:fldCharType="begin"/>
          </w:r>
          <w:r>
            <w:instrText xml:space="preserve"> PAGEREF _Toc186376535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5E711F66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"_Toc186376536" </w:instrText>
          </w:r>
          <w:r>
            <w:fldChar w:fldCharType="separate"/>
          </w:r>
          <w:r>
            <w:rPr>
              <w:rStyle w:val="15"/>
              <w:lang w:bidi="zh-CN"/>
            </w:rPr>
            <w:t>1.2.5 PDU</w:t>
          </w:r>
          <w:r>
            <w:tab/>
          </w:r>
          <w:r>
            <w:fldChar w:fldCharType="begin"/>
          </w:r>
          <w:r>
            <w:instrText xml:space="preserve"> PAGEREF _Toc186376536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D337783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"_Toc186376537" </w:instrText>
          </w:r>
          <w:r>
            <w:fldChar w:fldCharType="separate"/>
          </w:r>
          <w:r>
            <w:rPr>
              <w:rStyle w:val="15"/>
              <w:lang w:bidi="zh-CN"/>
            </w:rPr>
            <w:t xml:space="preserve">1.2.6 </w:t>
          </w:r>
          <w:r>
            <w:rPr>
              <w:rStyle w:val="15"/>
              <w:rFonts w:hint="eastAsia"/>
              <w:lang w:bidi="zh-CN"/>
            </w:rPr>
            <w:t>常用功能码</w:t>
          </w:r>
          <w:r>
            <w:tab/>
          </w:r>
          <w:r>
            <w:fldChar w:fldCharType="begin"/>
          </w:r>
          <w:r>
            <w:instrText xml:space="preserve"> PAGEREF _Toc186376537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4DA6D447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"_Toc186376538" </w:instrText>
          </w:r>
          <w:r>
            <w:fldChar w:fldCharType="separate"/>
          </w:r>
          <w:r>
            <w:rPr>
              <w:rStyle w:val="15"/>
              <w:lang w:bidi="zh-CN"/>
            </w:rPr>
            <w:t xml:space="preserve">1.2.7 </w:t>
          </w:r>
          <w:r>
            <w:rPr>
              <w:rStyle w:val="15"/>
              <w:rFonts w:hint="eastAsia"/>
              <w:lang w:bidi="zh-CN"/>
            </w:rPr>
            <w:t>数据映射</w:t>
          </w:r>
          <w:r>
            <w:tab/>
          </w:r>
          <w:r>
            <w:fldChar w:fldCharType="begin"/>
          </w:r>
          <w:r>
            <w:instrText xml:space="preserve"> PAGEREF _Toc186376538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49867CE6"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"_Toc186376539" </w:instrText>
          </w:r>
          <w:r>
            <w:fldChar w:fldCharType="separate"/>
          </w:r>
          <w:r>
            <w:rPr>
              <w:rStyle w:val="15"/>
              <w:rFonts w:ascii="微软雅黑" w:hAnsi="微软雅黑" w:eastAsia="微软雅黑" w:cs="宋体"/>
              <w:w w:val="105"/>
              <w:lang w:bidi="zh-CN"/>
            </w:rPr>
            <w:t>2</w:t>
          </w:r>
          <w:r>
            <w:rPr>
              <w:rStyle w:val="15"/>
              <w:rFonts w:hint="eastAsia" w:ascii="微软雅黑" w:hAnsi="微软雅黑" w:eastAsia="微软雅黑" w:cs="宋体"/>
              <w:w w:val="105"/>
              <w:lang w:bidi="zh-CN"/>
            </w:rPr>
            <w:t>协议寄存器介绍</w:t>
          </w:r>
          <w:r>
            <w:tab/>
          </w:r>
          <w:r>
            <w:fldChar w:fldCharType="begin"/>
          </w:r>
          <w:r>
            <w:instrText xml:space="preserve"> PAGEREF _Toc186376539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35D29DE6"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"_Toc186376540" </w:instrText>
          </w:r>
          <w:r>
            <w:fldChar w:fldCharType="separate"/>
          </w:r>
          <w:r>
            <w:rPr>
              <w:rStyle w:val="15"/>
              <w:lang w:bidi="zh-CN"/>
            </w:rPr>
            <w:t>2.1</w:t>
          </w:r>
          <w:r>
            <w:rPr>
              <w:rStyle w:val="15"/>
              <w:rFonts w:hint="eastAsia"/>
              <w:lang w:bidi="zh-CN"/>
            </w:rPr>
            <w:t>读取保持寄存器（</w:t>
          </w:r>
          <w:r>
            <w:rPr>
              <w:rStyle w:val="15"/>
              <w:lang w:bidi="zh-CN"/>
            </w:rPr>
            <w:t>0x03</w:t>
          </w:r>
          <w:r>
            <w:rPr>
              <w:rStyle w:val="15"/>
              <w:rFonts w:hint="eastAsia"/>
              <w:lang w:bidi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_Toc186376540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9D5A617"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"_Toc186376541" </w:instrText>
          </w:r>
          <w:r>
            <w:fldChar w:fldCharType="separate"/>
          </w:r>
          <w:r>
            <w:rPr>
              <w:rStyle w:val="15"/>
              <w:w w:val="105"/>
              <w:lang w:bidi="zh-CN"/>
            </w:rPr>
            <w:t>2.2</w:t>
          </w:r>
          <w:r>
            <w:rPr>
              <w:rStyle w:val="15"/>
              <w:rFonts w:hint="eastAsia"/>
              <w:w w:val="105"/>
              <w:lang w:bidi="zh-CN"/>
            </w:rPr>
            <w:t>写入保持寄存器</w:t>
          </w:r>
          <w:r>
            <w:rPr>
              <w:rStyle w:val="15"/>
              <w:w w:val="105"/>
              <w:lang w:bidi="zh-CN"/>
            </w:rPr>
            <w:t>(0x10)</w:t>
          </w:r>
          <w:r>
            <w:tab/>
          </w:r>
          <w:r>
            <w:fldChar w:fldCharType="begin"/>
          </w:r>
          <w:r>
            <w:instrText xml:space="preserve"> PAGEREF _Toc186376541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67A6134D">
          <w:pPr>
            <w:pStyle w:val="10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"_Toc186376542" </w:instrText>
          </w:r>
          <w:r>
            <w:fldChar w:fldCharType="separate"/>
          </w:r>
          <w:r>
            <w:rPr>
              <w:rStyle w:val="15"/>
            </w:rPr>
            <w:t>3</w:t>
          </w:r>
          <w:r>
            <w:rPr>
              <w:rStyle w:val="15"/>
              <w:rFonts w:hint="eastAsia"/>
            </w:rPr>
            <w:t>实例</w:t>
          </w:r>
          <w:r>
            <w:tab/>
          </w:r>
          <w:r>
            <w:fldChar w:fldCharType="begin"/>
          </w:r>
          <w:r>
            <w:instrText xml:space="preserve"> PAGEREF _Toc186376542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3F2CB58C"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"_Toc186376543"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  <w:lang w:bidi="zh-CN"/>
            </w:rPr>
            <w:t>3.1</w:t>
          </w:r>
          <w:r>
            <w:rPr>
              <w:rStyle w:val="15"/>
              <w:rFonts w:hint="eastAsia" w:ascii="宋体" w:hAnsi="宋体" w:eastAsia="宋体"/>
              <w:lang w:bidi="zh-CN"/>
            </w:rPr>
            <w:t>控制流程</w:t>
          </w:r>
          <w:r>
            <w:tab/>
          </w:r>
          <w:r>
            <w:fldChar w:fldCharType="begin"/>
          </w:r>
          <w:r>
            <w:instrText xml:space="preserve"> PAGEREF _Toc186376543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178DB72F"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"_Toc186376544" </w:instrText>
          </w:r>
          <w:r>
            <w:fldChar w:fldCharType="separate"/>
          </w:r>
          <w:r>
            <w:rPr>
              <w:rStyle w:val="15"/>
              <w:lang w:bidi="zh-CN"/>
            </w:rPr>
            <w:t>3.2</w:t>
          </w:r>
          <w:r>
            <w:rPr>
              <w:rStyle w:val="15"/>
              <w:rFonts w:hint="eastAsia"/>
              <w:lang w:bidi="zh-CN"/>
            </w:rPr>
            <w:t>读输入寄存器（</w:t>
          </w:r>
          <w:r>
            <w:rPr>
              <w:rStyle w:val="15"/>
              <w:lang w:bidi="zh-CN"/>
            </w:rPr>
            <w:t>0x03</w:t>
          </w:r>
          <w:r>
            <w:rPr>
              <w:rStyle w:val="15"/>
              <w:rFonts w:hint="eastAsia"/>
              <w:lang w:bidi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_Toc186376544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51B89F0"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"_Toc186376545" </w:instrText>
          </w:r>
          <w:r>
            <w:fldChar w:fldCharType="separate"/>
          </w:r>
          <w:r>
            <w:rPr>
              <w:rStyle w:val="15"/>
              <w:lang w:bidi="zh-CN"/>
            </w:rPr>
            <w:t>3.3</w:t>
          </w:r>
          <w:r>
            <w:rPr>
              <w:rStyle w:val="15"/>
              <w:rFonts w:hint="eastAsia"/>
              <w:lang w:bidi="zh-CN"/>
            </w:rPr>
            <w:t>写保持寄存器（</w:t>
          </w:r>
          <w:r>
            <w:rPr>
              <w:rStyle w:val="15"/>
              <w:lang w:bidi="zh-CN"/>
            </w:rPr>
            <w:t>0x10</w:t>
          </w:r>
          <w:r>
            <w:rPr>
              <w:rStyle w:val="15"/>
              <w:rFonts w:hint="eastAsia"/>
              <w:lang w:bidi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_Toc186376545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64E9EA4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"_Toc186376546" </w:instrText>
          </w:r>
          <w:r>
            <w:fldChar w:fldCharType="separate"/>
          </w:r>
          <w:r>
            <w:rPr>
              <w:rStyle w:val="15"/>
              <w:lang w:bidi="zh-CN"/>
            </w:rPr>
            <w:t>3.3.1</w:t>
          </w:r>
          <w:r>
            <w:rPr>
              <w:rStyle w:val="15"/>
              <w:rFonts w:hint="eastAsia"/>
              <w:lang w:bidi="zh-CN"/>
            </w:rPr>
            <w:t>进入远程</w:t>
          </w:r>
          <w:r>
            <w:tab/>
          </w:r>
          <w:r>
            <w:fldChar w:fldCharType="begin"/>
          </w:r>
          <w:r>
            <w:instrText xml:space="preserve"> PAGEREF _Toc186376546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3294D32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"_Toc186376547" </w:instrText>
          </w:r>
          <w:r>
            <w:fldChar w:fldCharType="separate"/>
          </w:r>
          <w:r>
            <w:rPr>
              <w:rStyle w:val="15"/>
              <w:lang w:bidi="zh-CN"/>
            </w:rPr>
            <w:t>3.3.2</w:t>
          </w:r>
          <w:r>
            <w:rPr>
              <w:rStyle w:val="15"/>
              <w:rFonts w:hint="eastAsia"/>
              <w:lang w:bidi="zh-CN"/>
            </w:rPr>
            <w:t>写电压</w:t>
          </w:r>
          <w:r>
            <w:rPr>
              <w:rStyle w:val="15"/>
              <w:lang w:bidi="zh-CN"/>
            </w:rPr>
            <w:t>5V</w:t>
          </w:r>
          <w:r>
            <w:tab/>
          </w:r>
          <w:r>
            <w:fldChar w:fldCharType="begin"/>
          </w:r>
          <w:r>
            <w:instrText xml:space="preserve"> PAGEREF _Toc186376547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AFE943A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"_Toc186376548" </w:instrText>
          </w:r>
          <w:r>
            <w:fldChar w:fldCharType="separate"/>
          </w:r>
          <w:r>
            <w:rPr>
              <w:rStyle w:val="15"/>
              <w:lang w:bidi="zh-CN"/>
            </w:rPr>
            <w:t>3.3.3</w:t>
          </w:r>
          <w:r>
            <w:rPr>
              <w:rStyle w:val="15"/>
              <w:rFonts w:hint="eastAsia"/>
              <w:lang w:bidi="zh-CN"/>
            </w:rPr>
            <w:t>写电流</w:t>
          </w:r>
          <w:r>
            <w:rPr>
              <w:rStyle w:val="15"/>
              <w:lang w:bidi="zh-CN"/>
            </w:rPr>
            <w:t>1A</w:t>
          </w:r>
          <w:r>
            <w:tab/>
          </w:r>
          <w:r>
            <w:fldChar w:fldCharType="begin"/>
          </w:r>
          <w:r>
            <w:instrText xml:space="preserve"> PAGEREF _Toc186376548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78C19C1D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"_Toc186376549" </w:instrText>
          </w:r>
          <w:r>
            <w:fldChar w:fldCharType="separate"/>
          </w:r>
          <w:r>
            <w:rPr>
              <w:rStyle w:val="15"/>
              <w:lang w:bidi="zh-CN"/>
            </w:rPr>
            <w:t>3.3.4</w:t>
          </w:r>
          <w:r>
            <w:rPr>
              <w:rStyle w:val="15"/>
              <w:rFonts w:hint="eastAsia"/>
              <w:lang w:bidi="zh-CN"/>
            </w:rPr>
            <w:t>写开机</w:t>
          </w:r>
          <w:r>
            <w:tab/>
          </w:r>
          <w:r>
            <w:fldChar w:fldCharType="begin"/>
          </w:r>
          <w:r>
            <w:instrText xml:space="preserve"> PAGEREF _Toc186376549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7E02911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"_Toc186376550" </w:instrText>
          </w:r>
          <w:r>
            <w:fldChar w:fldCharType="separate"/>
          </w:r>
          <w:r>
            <w:rPr>
              <w:rStyle w:val="15"/>
              <w:lang w:bidi="zh-CN"/>
            </w:rPr>
            <w:t>3.3.5</w:t>
          </w:r>
          <w:r>
            <w:rPr>
              <w:rStyle w:val="15"/>
              <w:rFonts w:hint="eastAsia"/>
              <w:lang w:bidi="zh-CN"/>
            </w:rPr>
            <w:t>写关机</w:t>
          </w:r>
          <w:r>
            <w:tab/>
          </w:r>
          <w:r>
            <w:fldChar w:fldCharType="begin"/>
          </w:r>
          <w:r>
            <w:instrText xml:space="preserve"> PAGEREF _Toc186376550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4313A45D">
          <w:pPr>
            <w:pStyle w:val="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"_Toc186376551" </w:instrText>
          </w:r>
          <w:r>
            <w:fldChar w:fldCharType="separate"/>
          </w:r>
          <w:r>
            <w:rPr>
              <w:rStyle w:val="15"/>
              <w:lang w:bidi="zh-CN"/>
            </w:rPr>
            <w:t>3.3.6</w:t>
          </w:r>
          <w:r>
            <w:rPr>
              <w:rStyle w:val="15"/>
              <w:rFonts w:hint="eastAsia"/>
              <w:lang w:bidi="zh-CN"/>
            </w:rPr>
            <w:t>写本地</w:t>
          </w:r>
          <w:r>
            <w:tab/>
          </w:r>
          <w:r>
            <w:fldChar w:fldCharType="begin"/>
          </w:r>
          <w:r>
            <w:instrText xml:space="preserve"> PAGEREF _Toc186376551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69FD41AD">
          <w:r>
            <w:rPr>
              <w:b/>
              <w:bCs/>
              <w:lang w:val="zh-CN"/>
            </w:rPr>
            <w:fldChar w:fldCharType="end"/>
          </w:r>
        </w:p>
      </w:sdtContent>
    </w:sdt>
    <w:p w14:paraId="53B05AE0">
      <w:pPr>
        <w:widowControl/>
        <w:jc w:val="left"/>
      </w:pPr>
    </w:p>
    <w:p w14:paraId="0237B264">
      <w:pPr>
        <w:pStyle w:val="2"/>
      </w:pPr>
      <w:bookmarkStart w:id="25" w:name="_Toc186376528"/>
      <w:r>
        <w:rPr>
          <w:rFonts w:hint="eastAsia"/>
        </w:rPr>
        <w:t>1配置信息</w:t>
      </w:r>
      <w:bookmarkEnd w:id="25"/>
    </w:p>
    <w:p w14:paraId="30F35893">
      <w:r>
        <w:rPr>
          <w:rFonts w:hint="eastAsia"/>
        </w:rPr>
        <w:t>默认IP：192.168.1.222</w:t>
      </w:r>
    </w:p>
    <w:p w14:paraId="6DED2B9D">
      <w:r>
        <w:rPr>
          <w:rFonts w:hint="eastAsia"/>
        </w:rPr>
        <w:t>端口：502</w:t>
      </w:r>
    </w:p>
    <w:p w14:paraId="69D9DC39">
      <w:r>
        <w:t>通讯协议：ModbusTCP</w:t>
      </w:r>
    </w:p>
    <w:p w14:paraId="7BF4BDBB">
      <w:r>
        <w:rPr>
          <w:rFonts w:hint="eastAsia"/>
        </w:rPr>
        <w:t>服务端</w:t>
      </w:r>
    </w:p>
    <w:p w14:paraId="696344C8"/>
    <w:p w14:paraId="307BD2E2">
      <w:pPr>
        <w:pStyle w:val="2"/>
      </w:pPr>
      <w:bookmarkStart w:id="26" w:name="_Toc186376529"/>
      <w:r>
        <w:t>1 Modbus TCP</w:t>
      </w:r>
      <w:bookmarkEnd w:id="26"/>
    </w:p>
    <w:p w14:paraId="41F48F3A">
      <w:r>
        <w:t>Modbus TCP（也称为Modbus TCP/IP）是Modbus协议的一个变种，基于TCP/IP协议栈在以太网上进行通信。它继承了Modbus协议的所有优点，同时利用以太网的高带宽和稳定性，提供更快速和可靠的数据传输。</w:t>
      </w:r>
    </w:p>
    <w:p w14:paraId="12B99745"/>
    <w:p w14:paraId="70C60A2E">
      <w:pPr>
        <w:pStyle w:val="3"/>
      </w:pPr>
      <w:bookmarkStart w:id="27" w:name="_Toc186376530"/>
      <w:r>
        <w:t>1.</w:t>
      </w:r>
      <w:r>
        <w:rPr>
          <w:rFonts w:hint="eastAsia" w:eastAsiaTheme="minorEastAsia"/>
        </w:rPr>
        <w:t>1</w:t>
      </w:r>
      <w:r>
        <w:t xml:space="preserve"> Modbus TCP与其他Modbus变体的区别</w:t>
      </w:r>
      <w:bookmarkEnd w:id="27"/>
    </w:p>
    <w:p w14:paraId="2CC21B4F">
      <w:r>
        <w:t>Modbus协议有多种实现方式，包括：</w:t>
      </w:r>
    </w:p>
    <w:p w14:paraId="1313306E"/>
    <w:p w14:paraId="3CFB1669">
      <w:r>
        <w:t>Modbus RTU：基于串行通信（如RS-485），数据传输效率较低，适用于点对点或点对多点的简单网络。</w:t>
      </w:r>
    </w:p>
    <w:p w14:paraId="3C30FC11">
      <w:r>
        <w:t>Modbus ASCII：同样基于串行通信，但使用ASCII码表示数据，便于调试，但效率更低。</w:t>
      </w:r>
    </w:p>
    <w:p w14:paraId="4F4D79A1">
      <w:r>
        <w:t>Modbus TCP：基于以太网，支持更高的数据传输速率和更复杂的网络拓扑。</w:t>
      </w:r>
    </w:p>
    <w:p w14:paraId="050C4767">
      <w:r>
        <w:rPr>
          <w:rFonts w:hint="eastAsia"/>
        </w:rPr>
        <w:t>与传统的</w:t>
      </w:r>
      <w:r>
        <w:t>Modbus RTU相比，Modbus TCP消除了串行通信的限制，支持更大的网络规模和更高的数据传输速度，适用于现代工业自动化系统。</w:t>
      </w:r>
    </w:p>
    <w:p w14:paraId="1C2EB94C"/>
    <w:p w14:paraId="2BC19903">
      <w:pPr>
        <w:pStyle w:val="3"/>
        <w:rPr>
          <w:lang w:val="en-US"/>
        </w:rPr>
      </w:pPr>
      <w:bookmarkStart w:id="28" w:name="_Toc186376531"/>
      <w:r>
        <w:rPr>
          <w:rFonts w:hint="eastAsia"/>
          <w:lang w:val="en-US"/>
        </w:rPr>
        <w:t>1.2</w:t>
      </w:r>
      <w:r>
        <w:rPr>
          <w:rFonts w:hint="eastAsia" w:eastAsiaTheme="minorEastAsia"/>
          <w:lang w:val="en-US"/>
        </w:rPr>
        <w:t xml:space="preserve"> </w:t>
      </w:r>
      <w:r>
        <w:rPr>
          <w:lang w:val="en-US"/>
        </w:rPr>
        <w:t>Modbus TCP</w:t>
      </w:r>
      <w:r>
        <w:t>协议原理解析</w:t>
      </w:r>
      <w:bookmarkEnd w:id="28"/>
    </w:p>
    <w:p w14:paraId="17AD4160">
      <w:pPr>
        <w:pStyle w:val="4"/>
        <w:rPr>
          <w:lang w:val="en-US"/>
        </w:rPr>
      </w:pPr>
      <w:bookmarkStart w:id="29" w:name="_Toc186376532"/>
      <w:r>
        <w:rPr>
          <w:rFonts w:hint="eastAsia"/>
          <w:lang w:val="en-US"/>
        </w:rPr>
        <w:t>1.</w:t>
      </w:r>
      <w:r>
        <w:rPr>
          <w:lang w:val="en-US"/>
        </w:rPr>
        <w:t xml:space="preserve">2.1 </w:t>
      </w:r>
      <w:r>
        <w:t>通信模型</w:t>
      </w:r>
      <w:bookmarkEnd w:id="29"/>
    </w:p>
    <w:p w14:paraId="6CED356E">
      <w:r>
        <w:t>Modbus TCP采用客户端-服务器（Master-Slave）的通信模型。客户端发起请求，服务器响应请求。一个网络中可以有多个客户端和服务器，服务器通常是PLC、传感器、仪表等工业设备。</w:t>
      </w:r>
    </w:p>
    <w:p w14:paraId="280C56BE"/>
    <w:p w14:paraId="2D5FDD84">
      <w:pPr>
        <w:pStyle w:val="4"/>
      </w:pPr>
      <w:bookmarkStart w:id="30" w:name="_Toc186376533"/>
      <w:r>
        <w:rPr>
          <w:rFonts w:hint="eastAsia"/>
        </w:rPr>
        <w:t>1.</w:t>
      </w:r>
      <w:r>
        <w:t>2.2 数据传输方式</w:t>
      </w:r>
      <w:bookmarkEnd w:id="30"/>
    </w:p>
    <w:p w14:paraId="02A454BB">
      <w:r>
        <w:t>Modbus TCP基于TCP协议，采用面向连接的通信方式。通信过程包括建立连接、数据传输和断开连接。数据传输过程中，客户端和服务器通过TCP端口（默认502）进行数据交换。</w:t>
      </w:r>
    </w:p>
    <w:p w14:paraId="2AD8F875"/>
    <w:p w14:paraId="0091187B">
      <w:pPr>
        <w:pStyle w:val="4"/>
      </w:pPr>
      <w:bookmarkStart w:id="31" w:name="_Toc186376534"/>
      <w:r>
        <w:rPr>
          <w:rFonts w:hint="eastAsia"/>
        </w:rPr>
        <w:t>1.</w:t>
      </w:r>
      <w:r>
        <w:t>2.3 报文结构</w:t>
      </w:r>
      <w:bookmarkEnd w:id="31"/>
    </w:p>
    <w:p w14:paraId="313BD89C">
      <w:r>
        <w:t>Modbus TCP的报文由两部分组成：</w:t>
      </w:r>
    </w:p>
    <w:p w14:paraId="3E7C08E3">
      <w:r>
        <w:drawing>
          <wp:inline distT="0" distB="0" distL="0" distR="0">
            <wp:extent cx="5274310" cy="1832610"/>
            <wp:effectExtent l="0" t="0" r="2540" b="15240"/>
            <wp:docPr id="32" name="图片 32" descr="https://i-blog.csdnimg.cn/direct/9b23c09650a54728968ea061556166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https://i-blog.csdnimg.cn/direct/9b23c09650a54728968ea061556166ef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2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1384E7">
      <w:r>
        <w:t>MBAP头（Modbus Application Protocol Header）</w:t>
      </w:r>
    </w:p>
    <w:p w14:paraId="3F2B02C9">
      <w:r>
        <w:t>PDU（Protocol Data Unit）</w:t>
      </w:r>
    </w:p>
    <w:p w14:paraId="79B5642D">
      <w:pPr>
        <w:pStyle w:val="4"/>
        <w:rPr>
          <w:lang w:val="en-US"/>
        </w:rPr>
      </w:pPr>
      <w:bookmarkStart w:id="32" w:name="_Toc186376535"/>
      <w:r>
        <w:rPr>
          <w:rFonts w:hint="eastAsia"/>
          <w:lang w:val="en-US"/>
        </w:rPr>
        <w:t>1</w:t>
      </w:r>
      <w:r>
        <w:rPr>
          <w:lang w:val="en-US"/>
        </w:rPr>
        <w:t>.</w:t>
      </w:r>
      <w:r>
        <w:rPr>
          <w:rFonts w:hint="eastAsia"/>
          <w:lang w:val="en-US"/>
        </w:rPr>
        <w:t>2</w:t>
      </w:r>
      <w:r>
        <w:rPr>
          <w:lang w:val="en-US"/>
        </w:rPr>
        <w:t>.</w:t>
      </w:r>
      <w:r>
        <w:rPr>
          <w:rFonts w:hint="eastAsia"/>
          <w:lang w:val="en-US"/>
        </w:rPr>
        <w:t>4</w:t>
      </w:r>
      <w:r>
        <w:rPr>
          <w:lang w:val="en-US"/>
        </w:rPr>
        <w:t xml:space="preserve"> MBAP</w:t>
      </w:r>
      <w:r>
        <w:t>头</w:t>
      </w:r>
      <w:bookmarkEnd w:id="32"/>
    </w:p>
    <w:p w14:paraId="47A73187">
      <w:r>
        <w:t>MBAP头包含7个字节，用于管理传输层的数据。具体结构如下：</w:t>
      </w:r>
    </w:p>
    <w:p w14:paraId="344EF756">
      <w:r>
        <w:drawing>
          <wp:inline distT="0" distB="0" distL="0" distR="0">
            <wp:extent cx="5274310" cy="1958340"/>
            <wp:effectExtent l="0" t="0" r="2540" b="3810"/>
            <wp:docPr id="33" name="图片 33" descr="https://img2023.cnblogs.com/blog/2412613/202309/2412613-20230902141406444-20871510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https://img2023.cnblogs.com/blog/2412613/202309/2412613-20230902141406444-2087151055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8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8204A6">
      <w:r>
        <w:rPr>
          <w:rFonts w:hint="eastAsia"/>
        </w:rPr>
        <w:t>事务标识符（</w:t>
      </w:r>
      <w:r>
        <w:t>Transaction Identifier）：2字节，用于匹配请求和响应。</w:t>
      </w:r>
    </w:p>
    <w:p w14:paraId="2E73C154">
      <w:r>
        <w:rPr>
          <w:rFonts w:hint="eastAsia"/>
        </w:rPr>
        <w:t>协议标识符（</w:t>
      </w:r>
      <w:r>
        <w:t>Protocol Identifier）：2字节，固定为0，表示Modbus协议。</w:t>
      </w:r>
    </w:p>
    <w:p w14:paraId="460ECD6C">
      <w:r>
        <w:rPr>
          <w:rFonts w:hint="eastAsia"/>
        </w:rPr>
        <w:t>长度字段（</w:t>
      </w:r>
      <w:r>
        <w:t>Length Field）：2字节，表示后续PDU的长度。</w:t>
      </w:r>
    </w:p>
    <w:p w14:paraId="476927AE">
      <w:r>
        <w:rPr>
          <w:rFonts w:hint="eastAsia"/>
        </w:rPr>
        <w:t>单元标识符（</w:t>
      </w:r>
      <w:r>
        <w:t>Unit Identifier）：1字节，用于识别设备，特别在串行通信中用于区分不同的从设备。</w:t>
      </w:r>
    </w:p>
    <w:p w14:paraId="5A29DFC3">
      <w:pPr>
        <w:pStyle w:val="4"/>
      </w:pPr>
      <w:bookmarkStart w:id="33" w:name="_Toc186376536"/>
      <w:r>
        <w:rPr>
          <w:rFonts w:hint="eastAsia"/>
        </w:rPr>
        <w:t>1</w:t>
      </w:r>
      <w:r>
        <w:t>.</w:t>
      </w:r>
      <w:r>
        <w:rPr>
          <w:rFonts w:hint="eastAsia"/>
        </w:rPr>
        <w:t>2</w:t>
      </w:r>
      <w:r>
        <w:t>.</w:t>
      </w:r>
      <w:r>
        <w:rPr>
          <w:rFonts w:hint="eastAsia"/>
        </w:rPr>
        <w:t>5</w:t>
      </w:r>
      <w:r>
        <w:t xml:space="preserve"> PDU</w:t>
      </w:r>
      <w:bookmarkEnd w:id="33"/>
    </w:p>
    <w:p w14:paraId="2301131C">
      <w:r>
        <w:t>PDU包含功能码和数据部分。</w:t>
      </w:r>
    </w:p>
    <w:p w14:paraId="0AD7F18A"/>
    <w:p w14:paraId="77F3A14D">
      <w:r>
        <w:rPr>
          <w:rFonts w:hint="eastAsia"/>
        </w:rPr>
        <w:t>功能码（</w:t>
      </w:r>
      <w:r>
        <w:t>Function Code）：1字节，指示请求的操作类型。</w:t>
      </w:r>
    </w:p>
    <w:p w14:paraId="33C11C3C">
      <w:r>
        <w:rPr>
          <w:rFonts w:hint="eastAsia"/>
        </w:rPr>
        <w:t>数据（</w:t>
      </w:r>
      <w:r>
        <w:t>Data）：变长，根据功能码不同，数据内容和长度不同。</w:t>
      </w:r>
    </w:p>
    <w:p w14:paraId="180448D1">
      <w:pPr>
        <w:pStyle w:val="4"/>
        <w:rPr>
          <w:lang w:val="en-US"/>
        </w:rPr>
      </w:pPr>
      <w:bookmarkStart w:id="34" w:name="_Toc186376537"/>
      <w:r>
        <w:rPr>
          <w:rFonts w:hint="eastAsia"/>
          <w:lang w:val="en-US"/>
        </w:rPr>
        <w:t>1.</w:t>
      </w:r>
      <w:r>
        <w:rPr>
          <w:lang w:val="en-US"/>
        </w:rPr>
        <w:t>2.</w:t>
      </w:r>
      <w:r>
        <w:rPr>
          <w:rFonts w:hint="eastAsia"/>
          <w:lang w:val="en-US"/>
        </w:rPr>
        <w:t>6</w:t>
      </w:r>
      <w:r>
        <w:rPr>
          <w:lang w:val="en-US"/>
        </w:rPr>
        <w:t xml:space="preserve"> </w:t>
      </w:r>
      <w:r>
        <w:t>常用功能码</w:t>
      </w:r>
      <w:bookmarkEnd w:id="34"/>
    </w:p>
    <w:p w14:paraId="39B908B5">
      <w:r>
        <w:rPr>
          <w:rFonts w:hint="eastAsia"/>
        </w:rPr>
        <w:t>以下是一些常用的</w:t>
      </w:r>
      <w:r>
        <w:t>Modbus TCP功能码：</w:t>
      </w:r>
    </w:p>
    <w:p w14:paraId="6D1192A7"/>
    <w:p w14:paraId="2D8CC1F1">
      <w:r>
        <w:t>03：读取保持寄存器（Read Holding Registers）</w:t>
      </w:r>
    </w:p>
    <w:p w14:paraId="03C37118">
      <w:r>
        <w:t>16：写多个寄存器（Write Multiple Registers）</w:t>
      </w:r>
    </w:p>
    <w:p w14:paraId="16A94940">
      <w:pPr>
        <w:pStyle w:val="4"/>
      </w:pPr>
      <w:bookmarkStart w:id="35" w:name="_Toc186376538"/>
      <w:r>
        <w:rPr>
          <w:rFonts w:hint="eastAsia"/>
        </w:rPr>
        <w:t>1.</w:t>
      </w:r>
      <w:r>
        <w:t>2.</w:t>
      </w:r>
      <w:r>
        <w:rPr>
          <w:rFonts w:hint="eastAsia"/>
        </w:rPr>
        <w:t>7</w:t>
      </w:r>
      <w:r>
        <w:t xml:space="preserve"> 数据映射</w:t>
      </w:r>
      <w:bookmarkEnd w:id="35"/>
    </w:p>
    <w:p w14:paraId="29097897">
      <w:r>
        <w:t>Modbus协议通过地址映射实现数据的读写。主要包括：</w:t>
      </w:r>
    </w:p>
    <w:p w14:paraId="0B33A704"/>
    <w:p w14:paraId="2D35D06B">
      <w:r>
        <w:rPr>
          <w:rFonts w:hint="eastAsia"/>
        </w:rPr>
        <w:t>保持寄存器（</w:t>
      </w:r>
      <w:r>
        <w:t>Holding Registers）：用于存储16位的读写数据（如设定值）。</w:t>
      </w:r>
    </w:p>
    <w:p w14:paraId="4674D7A4"/>
    <w:p w14:paraId="40F3C942">
      <w:pPr>
        <w:pStyle w:val="3"/>
        <w:rPr>
          <w:rFonts w:ascii="微软雅黑" w:hAnsi="微软雅黑" w:eastAsia="微软雅黑" w:cs="宋体"/>
          <w:bCs w:val="0"/>
          <w:w w:val="105"/>
          <w:sz w:val="24"/>
          <w:szCs w:val="24"/>
        </w:rPr>
      </w:pPr>
      <w:bookmarkStart w:id="36" w:name="_Toc186376539"/>
      <w:r>
        <w:rPr>
          <w:rFonts w:hint="eastAsia" w:ascii="微软雅黑" w:hAnsi="微软雅黑" w:eastAsia="微软雅黑" w:cs="宋体"/>
          <w:bCs w:val="0"/>
          <w:w w:val="105"/>
          <w:sz w:val="24"/>
          <w:szCs w:val="24"/>
          <w:lang w:val="en-US"/>
        </w:rPr>
        <w:t>2</w:t>
      </w:r>
      <w:r>
        <w:rPr>
          <w:rFonts w:hint="eastAsia" w:ascii="微软雅黑" w:hAnsi="微软雅黑" w:eastAsia="微软雅黑" w:cs="宋体"/>
          <w:bCs w:val="0"/>
          <w:w w:val="105"/>
          <w:sz w:val="24"/>
          <w:szCs w:val="24"/>
        </w:rPr>
        <w:t>协议寄存器介绍</w:t>
      </w:r>
      <w:bookmarkEnd w:id="36"/>
    </w:p>
    <w:p w14:paraId="662E2D24">
      <w:pPr>
        <w:rPr>
          <w:lang w:val="zh-CN" w:bidi="zh-CN"/>
        </w:rPr>
      </w:pPr>
      <w:r>
        <w:rPr>
          <w:rFonts w:hint="eastAsia"/>
          <w:lang w:val="zh-CN" w:bidi="zh-CN"/>
        </w:rPr>
        <w:tab/>
      </w:r>
      <w:r>
        <w:rPr>
          <w:rFonts w:hint="eastAsia"/>
          <w:lang w:val="zh-CN" w:bidi="zh-CN"/>
        </w:rPr>
        <w:t>保持寄存器用命令码0x03读取，用命令码0x10写入。</w:t>
      </w:r>
    </w:p>
    <w:p w14:paraId="0F5F32A2">
      <w:pPr>
        <w:pStyle w:val="3"/>
      </w:pPr>
      <w:bookmarkStart w:id="37" w:name="_Toc186376540"/>
      <w:r>
        <w:rPr>
          <w:rFonts w:hint="eastAsia" w:eastAsiaTheme="minorEastAsia"/>
        </w:rPr>
        <w:t>2</w:t>
      </w:r>
      <w:r>
        <w:rPr>
          <w:rFonts w:hint="eastAsia"/>
        </w:rPr>
        <w:t>.1读取保持寄存器（0x03</w:t>
      </w:r>
      <w:r>
        <w:t>）</w:t>
      </w:r>
      <w:bookmarkEnd w:id="37"/>
    </w:p>
    <w:p w14:paraId="767CF7DE">
      <w:pPr>
        <w:rPr>
          <w:rFonts w:ascii="宋体" w:hAnsi="宋体" w:cs="宋体"/>
          <w:b/>
          <w:w w:val="125"/>
          <w:szCs w:val="21"/>
        </w:rPr>
      </w:pPr>
      <w:r>
        <w:rPr>
          <w:rFonts w:hint="eastAsia" w:ascii="宋体" w:hAnsi="宋体"/>
          <w:w w:val="125"/>
          <w:szCs w:val="21"/>
        </w:rPr>
        <w:t>(</w:t>
      </w:r>
      <w:r>
        <w:rPr>
          <w:rFonts w:hint="eastAsia" w:ascii="宋体" w:hAnsi="宋体"/>
          <w:w w:val="105"/>
          <w:szCs w:val="21"/>
        </w:rPr>
        <w:t>单个寄存器地址内的数据为双字节型数据</w:t>
      </w:r>
      <w:r>
        <w:rPr>
          <w:rFonts w:hint="eastAsia" w:ascii="宋体" w:hAnsi="宋体"/>
          <w:w w:val="125"/>
          <w:szCs w:val="21"/>
        </w:rPr>
        <w:t>)</w:t>
      </w:r>
    </w:p>
    <w:tbl>
      <w:tblPr>
        <w:tblStyle w:val="12"/>
        <w:tblW w:w="54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612"/>
        <w:gridCol w:w="2138"/>
        <w:gridCol w:w="1729"/>
        <w:gridCol w:w="1062"/>
        <w:gridCol w:w="1114"/>
        <w:gridCol w:w="808"/>
        <w:gridCol w:w="1046"/>
        <w:gridCol w:w="1046"/>
      </w:tblGrid>
      <w:tr w14:paraId="2A8D4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8" w:type="pct"/>
            <w:shd w:val="clear" w:color="auto" w:fill="BFBFBF"/>
            <w:vAlign w:val="center"/>
          </w:tcPr>
          <w:p w14:paraId="6A947A3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686" w:type="pct"/>
            <w:shd w:val="clear" w:color="auto" w:fill="BFBFBF"/>
            <w:vAlign w:val="center"/>
          </w:tcPr>
          <w:p w14:paraId="4854645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910" w:type="pct"/>
            <w:shd w:val="clear" w:color="auto" w:fill="BFBFBF"/>
            <w:vAlign w:val="center"/>
          </w:tcPr>
          <w:p w14:paraId="3AEAB8FA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地址(16进制)</w:t>
            </w:r>
          </w:p>
        </w:tc>
        <w:tc>
          <w:tcPr>
            <w:tcW w:w="736" w:type="pct"/>
            <w:shd w:val="clear" w:color="auto" w:fill="BFBFBF"/>
            <w:vAlign w:val="center"/>
          </w:tcPr>
          <w:p w14:paraId="33C70CD2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字数(U16)</w:t>
            </w:r>
          </w:p>
        </w:tc>
        <w:tc>
          <w:tcPr>
            <w:tcW w:w="452" w:type="pct"/>
            <w:shd w:val="clear" w:color="auto" w:fill="BFBFBF"/>
            <w:vAlign w:val="center"/>
          </w:tcPr>
          <w:p w14:paraId="22C6CED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范围</w:t>
            </w:r>
          </w:p>
        </w:tc>
        <w:tc>
          <w:tcPr>
            <w:tcW w:w="474" w:type="pct"/>
            <w:shd w:val="clear" w:color="auto" w:fill="BFBFBF"/>
            <w:vAlign w:val="center"/>
          </w:tcPr>
          <w:p w14:paraId="55BBBC6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小数位</w:t>
            </w:r>
          </w:p>
        </w:tc>
        <w:tc>
          <w:tcPr>
            <w:tcW w:w="344" w:type="pct"/>
            <w:shd w:val="clear" w:color="auto" w:fill="BFBFBF"/>
            <w:vAlign w:val="center"/>
          </w:tcPr>
          <w:p w14:paraId="536F6794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45" w:type="pct"/>
            <w:shd w:val="clear" w:color="auto" w:fill="BFBFBF"/>
            <w:vAlign w:val="center"/>
          </w:tcPr>
          <w:p w14:paraId="28FF87BE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读写</w:t>
            </w:r>
          </w:p>
        </w:tc>
        <w:tc>
          <w:tcPr>
            <w:tcW w:w="445" w:type="pct"/>
            <w:shd w:val="clear" w:color="auto" w:fill="BFBFBF"/>
          </w:tcPr>
          <w:p w14:paraId="6576F0E4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 w14:paraId="4308A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8" w:type="pct"/>
          </w:tcPr>
          <w:p w14:paraId="140D09B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686" w:type="pct"/>
          </w:tcPr>
          <w:p w14:paraId="0158812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输出电压</w:t>
            </w:r>
          </w:p>
        </w:tc>
        <w:tc>
          <w:tcPr>
            <w:tcW w:w="910" w:type="pct"/>
          </w:tcPr>
          <w:p w14:paraId="6519942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0x01</w:t>
            </w:r>
          </w:p>
        </w:tc>
        <w:tc>
          <w:tcPr>
            <w:tcW w:w="736" w:type="pct"/>
          </w:tcPr>
          <w:p w14:paraId="1A7205F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52" w:type="pct"/>
          </w:tcPr>
          <w:p w14:paraId="766044A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0-Umax</w:t>
            </w:r>
          </w:p>
        </w:tc>
        <w:tc>
          <w:tcPr>
            <w:tcW w:w="474" w:type="pct"/>
          </w:tcPr>
          <w:p w14:paraId="23BB8AF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44" w:type="pct"/>
          </w:tcPr>
          <w:p w14:paraId="2A87B1F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mV</w:t>
            </w:r>
          </w:p>
        </w:tc>
        <w:tc>
          <w:tcPr>
            <w:tcW w:w="445" w:type="pct"/>
          </w:tcPr>
          <w:p w14:paraId="0A2475D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</w:t>
            </w:r>
          </w:p>
        </w:tc>
        <w:tc>
          <w:tcPr>
            <w:tcW w:w="445" w:type="pct"/>
          </w:tcPr>
          <w:p w14:paraId="26D387B4">
            <w:pPr>
              <w:rPr>
                <w:rFonts w:ascii="宋体" w:hAnsi="宋体"/>
                <w:szCs w:val="21"/>
              </w:rPr>
            </w:pPr>
          </w:p>
        </w:tc>
      </w:tr>
      <w:tr w14:paraId="14EBF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8" w:type="pct"/>
          </w:tcPr>
          <w:p w14:paraId="1EC835C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686" w:type="pct"/>
          </w:tcPr>
          <w:p w14:paraId="638E964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输出电流</w:t>
            </w:r>
          </w:p>
        </w:tc>
        <w:tc>
          <w:tcPr>
            <w:tcW w:w="910" w:type="pct"/>
          </w:tcPr>
          <w:p w14:paraId="733C043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0x03</w:t>
            </w:r>
          </w:p>
        </w:tc>
        <w:tc>
          <w:tcPr>
            <w:tcW w:w="736" w:type="pct"/>
          </w:tcPr>
          <w:p w14:paraId="3B2BEAB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52" w:type="pct"/>
          </w:tcPr>
          <w:p w14:paraId="18901A0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0-Imax</w:t>
            </w:r>
          </w:p>
        </w:tc>
        <w:tc>
          <w:tcPr>
            <w:tcW w:w="474" w:type="pct"/>
          </w:tcPr>
          <w:p w14:paraId="335D1D8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44" w:type="pct"/>
          </w:tcPr>
          <w:p w14:paraId="142EFFE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mA</w:t>
            </w:r>
          </w:p>
        </w:tc>
        <w:tc>
          <w:tcPr>
            <w:tcW w:w="445" w:type="pct"/>
          </w:tcPr>
          <w:p w14:paraId="1F5F11E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</w:t>
            </w:r>
          </w:p>
        </w:tc>
        <w:tc>
          <w:tcPr>
            <w:tcW w:w="445" w:type="pct"/>
          </w:tcPr>
          <w:p w14:paraId="1FE4AC8E">
            <w:pPr>
              <w:rPr>
                <w:rFonts w:ascii="宋体" w:hAnsi="宋体"/>
                <w:szCs w:val="21"/>
              </w:rPr>
            </w:pPr>
          </w:p>
        </w:tc>
      </w:tr>
      <w:tr w14:paraId="3979B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8" w:type="pct"/>
          </w:tcPr>
          <w:p w14:paraId="11DCA8D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686" w:type="pct"/>
          </w:tcPr>
          <w:p w14:paraId="4736715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输出功率</w:t>
            </w:r>
          </w:p>
        </w:tc>
        <w:tc>
          <w:tcPr>
            <w:tcW w:w="910" w:type="pct"/>
          </w:tcPr>
          <w:p w14:paraId="032508D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0x05</w:t>
            </w:r>
          </w:p>
        </w:tc>
        <w:tc>
          <w:tcPr>
            <w:tcW w:w="736" w:type="pct"/>
          </w:tcPr>
          <w:p w14:paraId="1C009DF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52" w:type="pct"/>
          </w:tcPr>
          <w:p w14:paraId="113979F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74" w:type="pct"/>
          </w:tcPr>
          <w:p w14:paraId="4FB3570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344" w:type="pct"/>
          </w:tcPr>
          <w:p w14:paraId="6FCB4EA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-</w:t>
            </w:r>
          </w:p>
        </w:tc>
        <w:tc>
          <w:tcPr>
            <w:tcW w:w="445" w:type="pct"/>
          </w:tcPr>
          <w:p w14:paraId="007C4AF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</w:t>
            </w:r>
          </w:p>
        </w:tc>
        <w:tc>
          <w:tcPr>
            <w:tcW w:w="445" w:type="pct"/>
          </w:tcPr>
          <w:p w14:paraId="40F24DEA">
            <w:pPr>
              <w:rPr>
                <w:rFonts w:ascii="宋体" w:hAnsi="宋体"/>
                <w:szCs w:val="21"/>
              </w:rPr>
            </w:pPr>
          </w:p>
        </w:tc>
      </w:tr>
      <w:tr w14:paraId="2B3F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8" w:type="pct"/>
          </w:tcPr>
          <w:p w14:paraId="669FE0B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686" w:type="pct"/>
          </w:tcPr>
          <w:p w14:paraId="521A5A3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预留</w:t>
            </w:r>
          </w:p>
        </w:tc>
        <w:tc>
          <w:tcPr>
            <w:tcW w:w="910" w:type="pct"/>
          </w:tcPr>
          <w:p w14:paraId="73FEBE3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0x07</w:t>
            </w:r>
          </w:p>
        </w:tc>
        <w:tc>
          <w:tcPr>
            <w:tcW w:w="736" w:type="pct"/>
          </w:tcPr>
          <w:p w14:paraId="70405B6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52" w:type="pct"/>
          </w:tcPr>
          <w:p w14:paraId="4D73ECE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74" w:type="pct"/>
          </w:tcPr>
          <w:p w14:paraId="2C3420B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44" w:type="pct"/>
          </w:tcPr>
          <w:p w14:paraId="43E1BFE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5" w:type="pct"/>
          </w:tcPr>
          <w:p w14:paraId="552E835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5" w:type="pct"/>
          </w:tcPr>
          <w:p w14:paraId="09864E99">
            <w:pPr>
              <w:rPr>
                <w:rFonts w:ascii="宋体" w:hAnsi="宋体"/>
                <w:szCs w:val="21"/>
              </w:rPr>
            </w:pPr>
          </w:p>
        </w:tc>
      </w:tr>
    </w:tbl>
    <w:p w14:paraId="05F5EA3A"/>
    <w:p w14:paraId="221C3D91">
      <w:pPr>
        <w:pStyle w:val="3"/>
        <w:rPr>
          <w:w w:val="105"/>
        </w:rPr>
      </w:pPr>
      <w:bookmarkStart w:id="38" w:name="_Toc186376541"/>
      <w:r>
        <w:rPr>
          <w:rFonts w:hint="eastAsia" w:eastAsiaTheme="minorEastAsia"/>
          <w:w w:val="105"/>
          <w:lang w:val="en-US"/>
        </w:rPr>
        <w:t>2</w:t>
      </w:r>
      <w:r>
        <w:rPr>
          <w:rFonts w:hint="eastAsia"/>
          <w:w w:val="105"/>
          <w:lang w:val="en-US"/>
        </w:rPr>
        <w:t>.2写入</w:t>
      </w:r>
      <w:r>
        <w:rPr>
          <w:rFonts w:hint="eastAsia"/>
          <w:w w:val="105"/>
        </w:rPr>
        <w:t>保持寄存器(0x10)</w:t>
      </w:r>
      <w:bookmarkEnd w:id="38"/>
    </w:p>
    <w:p w14:paraId="36DAFF1A">
      <w:pPr>
        <w:rPr>
          <w:rFonts w:ascii="宋体" w:hAnsi="宋体"/>
          <w:w w:val="125"/>
          <w:szCs w:val="21"/>
        </w:rPr>
      </w:pPr>
      <w:r>
        <w:rPr>
          <w:rFonts w:hint="eastAsia" w:ascii="宋体" w:hAnsi="宋体"/>
          <w:w w:val="125"/>
          <w:szCs w:val="21"/>
        </w:rPr>
        <w:t>(</w:t>
      </w:r>
      <w:r>
        <w:rPr>
          <w:rFonts w:hint="eastAsia" w:ascii="宋体" w:hAnsi="宋体"/>
          <w:w w:val="105"/>
          <w:szCs w:val="21"/>
        </w:rPr>
        <w:t>单个寄存器地址内的数据为双字节型数据</w:t>
      </w:r>
      <w:r>
        <w:rPr>
          <w:rFonts w:hint="eastAsia" w:ascii="宋体" w:hAnsi="宋体"/>
          <w:w w:val="125"/>
          <w:szCs w:val="21"/>
        </w:rPr>
        <w:t>)</w:t>
      </w:r>
    </w:p>
    <w:p w14:paraId="329A4B05">
      <w:pPr>
        <w:rPr>
          <w:rFonts w:ascii="宋体" w:hAnsi="宋体" w:cs="宋体"/>
          <w:b/>
          <w:w w:val="125"/>
          <w:szCs w:val="21"/>
        </w:rPr>
      </w:pPr>
    </w:p>
    <w:tbl>
      <w:tblPr>
        <w:tblStyle w:val="12"/>
        <w:tblW w:w="557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805"/>
        <w:gridCol w:w="2142"/>
        <w:gridCol w:w="1777"/>
        <w:gridCol w:w="1067"/>
        <w:gridCol w:w="1067"/>
        <w:gridCol w:w="891"/>
        <w:gridCol w:w="888"/>
        <w:gridCol w:w="1216"/>
      </w:tblGrid>
      <w:tr w14:paraId="06D31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  <w:shd w:val="clear" w:color="auto" w:fill="A6A6A6"/>
            <w:vAlign w:val="center"/>
          </w:tcPr>
          <w:p w14:paraId="4DA352B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756" w:type="pct"/>
            <w:shd w:val="clear" w:color="auto" w:fill="A6A6A6"/>
            <w:vAlign w:val="center"/>
          </w:tcPr>
          <w:p w14:paraId="637EC9D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897" w:type="pct"/>
            <w:shd w:val="clear" w:color="auto" w:fill="A6A6A6"/>
            <w:vAlign w:val="center"/>
          </w:tcPr>
          <w:p w14:paraId="2B8BE1F3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地址</w:t>
            </w:r>
          </w:p>
        </w:tc>
        <w:tc>
          <w:tcPr>
            <w:tcW w:w="744" w:type="pct"/>
            <w:shd w:val="clear" w:color="auto" w:fill="A6A6A6"/>
            <w:vAlign w:val="center"/>
          </w:tcPr>
          <w:p w14:paraId="7AF7EFBC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字数(U16)</w:t>
            </w:r>
          </w:p>
        </w:tc>
        <w:tc>
          <w:tcPr>
            <w:tcW w:w="447" w:type="pct"/>
            <w:shd w:val="clear" w:color="auto" w:fill="A6A6A6"/>
            <w:vAlign w:val="center"/>
          </w:tcPr>
          <w:p w14:paraId="23F60E2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范围</w:t>
            </w:r>
          </w:p>
        </w:tc>
        <w:tc>
          <w:tcPr>
            <w:tcW w:w="447" w:type="pct"/>
            <w:shd w:val="clear" w:color="auto" w:fill="A6A6A6"/>
            <w:vAlign w:val="center"/>
          </w:tcPr>
          <w:p w14:paraId="4C6266E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小数点</w:t>
            </w:r>
          </w:p>
        </w:tc>
        <w:tc>
          <w:tcPr>
            <w:tcW w:w="373" w:type="pct"/>
            <w:shd w:val="clear" w:color="auto" w:fill="A6A6A6"/>
            <w:vAlign w:val="center"/>
          </w:tcPr>
          <w:p w14:paraId="5368545F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372" w:type="pct"/>
            <w:shd w:val="clear" w:color="auto" w:fill="A6A6A6"/>
            <w:vAlign w:val="center"/>
          </w:tcPr>
          <w:p w14:paraId="2CFBA7F3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读写</w:t>
            </w:r>
          </w:p>
        </w:tc>
        <w:tc>
          <w:tcPr>
            <w:tcW w:w="509" w:type="pct"/>
            <w:shd w:val="clear" w:color="auto" w:fill="A6A6A6"/>
            <w:vAlign w:val="center"/>
          </w:tcPr>
          <w:p w14:paraId="60044064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 w14:paraId="1DD5D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</w:tcPr>
          <w:p w14:paraId="1B86902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756" w:type="pct"/>
          </w:tcPr>
          <w:p w14:paraId="5C2954A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电压设定值</w:t>
            </w:r>
          </w:p>
        </w:tc>
        <w:tc>
          <w:tcPr>
            <w:tcW w:w="897" w:type="pct"/>
          </w:tcPr>
          <w:p w14:paraId="7BCF89F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0x11</w:t>
            </w:r>
          </w:p>
        </w:tc>
        <w:tc>
          <w:tcPr>
            <w:tcW w:w="744" w:type="pct"/>
          </w:tcPr>
          <w:p w14:paraId="61D5BF5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47" w:type="pct"/>
          </w:tcPr>
          <w:p w14:paraId="6163E5D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0-Umax</w:t>
            </w:r>
          </w:p>
        </w:tc>
        <w:tc>
          <w:tcPr>
            <w:tcW w:w="447" w:type="pct"/>
          </w:tcPr>
          <w:p w14:paraId="512833D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73" w:type="pct"/>
          </w:tcPr>
          <w:p w14:paraId="1CD4E2F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mV</w:t>
            </w:r>
          </w:p>
        </w:tc>
        <w:tc>
          <w:tcPr>
            <w:tcW w:w="372" w:type="pct"/>
          </w:tcPr>
          <w:p w14:paraId="1738131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R/W</w:t>
            </w:r>
          </w:p>
        </w:tc>
        <w:tc>
          <w:tcPr>
            <w:tcW w:w="509" w:type="pct"/>
          </w:tcPr>
          <w:p w14:paraId="03F00306">
            <w:pPr>
              <w:rPr>
                <w:rFonts w:ascii="宋体" w:hAnsi="宋体"/>
                <w:szCs w:val="21"/>
              </w:rPr>
            </w:pPr>
          </w:p>
        </w:tc>
      </w:tr>
      <w:tr w14:paraId="5F2C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</w:tcPr>
          <w:p w14:paraId="48235B0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</w:t>
            </w:r>
          </w:p>
        </w:tc>
        <w:tc>
          <w:tcPr>
            <w:tcW w:w="756" w:type="pct"/>
          </w:tcPr>
          <w:p w14:paraId="1B43631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电流设定值</w:t>
            </w:r>
          </w:p>
        </w:tc>
        <w:tc>
          <w:tcPr>
            <w:tcW w:w="897" w:type="pct"/>
          </w:tcPr>
          <w:p w14:paraId="0E61477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0x13</w:t>
            </w:r>
          </w:p>
        </w:tc>
        <w:tc>
          <w:tcPr>
            <w:tcW w:w="744" w:type="pct"/>
          </w:tcPr>
          <w:p w14:paraId="6375772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47" w:type="pct"/>
          </w:tcPr>
          <w:p w14:paraId="532FA2C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0-Imax</w:t>
            </w:r>
          </w:p>
        </w:tc>
        <w:tc>
          <w:tcPr>
            <w:tcW w:w="447" w:type="pct"/>
          </w:tcPr>
          <w:p w14:paraId="57D1EF0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73" w:type="pct"/>
          </w:tcPr>
          <w:p w14:paraId="20871E5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mA</w:t>
            </w:r>
          </w:p>
        </w:tc>
        <w:tc>
          <w:tcPr>
            <w:tcW w:w="372" w:type="pct"/>
          </w:tcPr>
          <w:p w14:paraId="717C920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R/W</w:t>
            </w:r>
          </w:p>
        </w:tc>
        <w:tc>
          <w:tcPr>
            <w:tcW w:w="509" w:type="pct"/>
          </w:tcPr>
          <w:p w14:paraId="2CE6A3A2">
            <w:pPr>
              <w:rPr>
                <w:rFonts w:ascii="宋体" w:hAnsi="宋体"/>
                <w:szCs w:val="21"/>
              </w:rPr>
            </w:pPr>
          </w:p>
        </w:tc>
      </w:tr>
      <w:tr w14:paraId="56172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</w:tcPr>
          <w:p w14:paraId="1F0582E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15</w:t>
            </w:r>
          </w:p>
        </w:tc>
        <w:tc>
          <w:tcPr>
            <w:tcW w:w="756" w:type="pct"/>
          </w:tcPr>
          <w:p w14:paraId="6883617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输出开关</w:t>
            </w:r>
          </w:p>
        </w:tc>
        <w:tc>
          <w:tcPr>
            <w:tcW w:w="897" w:type="pct"/>
          </w:tcPr>
          <w:p w14:paraId="446B967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0x15</w:t>
            </w:r>
          </w:p>
        </w:tc>
        <w:tc>
          <w:tcPr>
            <w:tcW w:w="744" w:type="pct"/>
          </w:tcPr>
          <w:p w14:paraId="1463B58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47" w:type="pct"/>
          </w:tcPr>
          <w:p w14:paraId="30F4752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0，1</w:t>
            </w:r>
          </w:p>
        </w:tc>
        <w:tc>
          <w:tcPr>
            <w:tcW w:w="447" w:type="pct"/>
          </w:tcPr>
          <w:p w14:paraId="305350F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373" w:type="pct"/>
          </w:tcPr>
          <w:p w14:paraId="244D3B3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-</w:t>
            </w:r>
          </w:p>
        </w:tc>
        <w:tc>
          <w:tcPr>
            <w:tcW w:w="372" w:type="pct"/>
          </w:tcPr>
          <w:p w14:paraId="3A95EC4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R/W</w:t>
            </w:r>
          </w:p>
        </w:tc>
        <w:tc>
          <w:tcPr>
            <w:tcW w:w="509" w:type="pct"/>
          </w:tcPr>
          <w:p w14:paraId="13DF464B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0开机；</w:t>
            </w:r>
            <w:r>
              <w:rPr>
                <w:rFonts w:hint="eastAsia" w:ascii="宋体" w:hAnsi="宋体"/>
                <w:b/>
                <w:bCs/>
                <w:szCs w:val="21"/>
              </w:rPr>
              <w:t>1关机</w:t>
            </w:r>
          </w:p>
        </w:tc>
      </w:tr>
      <w:tr w14:paraId="21618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" w:type="pct"/>
          </w:tcPr>
          <w:p w14:paraId="0104B91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17</w:t>
            </w:r>
          </w:p>
        </w:tc>
        <w:tc>
          <w:tcPr>
            <w:tcW w:w="756" w:type="pct"/>
          </w:tcPr>
          <w:p w14:paraId="1C01CFC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远程</w:t>
            </w:r>
          </w:p>
        </w:tc>
        <w:tc>
          <w:tcPr>
            <w:tcW w:w="897" w:type="pct"/>
          </w:tcPr>
          <w:p w14:paraId="6EDB9B8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0x17</w:t>
            </w:r>
          </w:p>
        </w:tc>
        <w:tc>
          <w:tcPr>
            <w:tcW w:w="744" w:type="pct"/>
          </w:tcPr>
          <w:p w14:paraId="70B9244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47" w:type="pct"/>
          </w:tcPr>
          <w:p w14:paraId="50470A8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0，1</w:t>
            </w:r>
          </w:p>
        </w:tc>
        <w:tc>
          <w:tcPr>
            <w:tcW w:w="447" w:type="pct"/>
          </w:tcPr>
          <w:p w14:paraId="1D05036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373" w:type="pct"/>
          </w:tcPr>
          <w:p w14:paraId="54CA657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-</w:t>
            </w:r>
          </w:p>
        </w:tc>
        <w:tc>
          <w:tcPr>
            <w:tcW w:w="372" w:type="pct"/>
          </w:tcPr>
          <w:p w14:paraId="3DE9C85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R/W</w:t>
            </w:r>
          </w:p>
        </w:tc>
        <w:tc>
          <w:tcPr>
            <w:tcW w:w="509" w:type="pct"/>
          </w:tcPr>
          <w:p w14:paraId="54AC8AEF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0本地；</w:t>
            </w:r>
            <w:r>
              <w:rPr>
                <w:rFonts w:hint="eastAsia" w:ascii="宋体" w:hAnsi="宋体"/>
                <w:b/>
                <w:bCs/>
                <w:szCs w:val="21"/>
              </w:rPr>
              <w:t>1远程</w:t>
            </w:r>
          </w:p>
        </w:tc>
      </w:tr>
    </w:tbl>
    <w:p w14:paraId="096F99FC">
      <w:pPr>
        <w:pStyle w:val="2"/>
      </w:pPr>
      <w:r>
        <w:br w:type="page"/>
      </w:r>
      <w:bookmarkStart w:id="39" w:name="_Toc186376542"/>
      <w:r>
        <w:rPr>
          <w:rFonts w:hint="eastAsia"/>
        </w:rPr>
        <w:t>3实例</w:t>
      </w:r>
      <w:bookmarkEnd w:id="39"/>
    </w:p>
    <w:p w14:paraId="517A105F">
      <w:r>
        <w:rPr>
          <w:rFonts w:hint="eastAsia"/>
        </w:rPr>
        <w:t>建议客户端连接</w:t>
      </w:r>
    </w:p>
    <w:p w14:paraId="146F82A5"/>
    <w:p w14:paraId="54A197D6">
      <w:pPr>
        <w:pStyle w:val="3"/>
        <w:rPr>
          <w:rFonts w:ascii="宋体" w:hAnsi="宋体" w:eastAsia="宋体"/>
        </w:rPr>
      </w:pPr>
      <w:bookmarkStart w:id="40" w:name="_Toc186376543"/>
      <w:r>
        <w:rPr>
          <w:rFonts w:hint="eastAsia" w:ascii="宋体" w:hAnsi="宋体" w:eastAsia="宋体"/>
        </w:rPr>
        <w:t>3.1控制流程</w:t>
      </w:r>
      <w:bookmarkEnd w:id="40"/>
    </w:p>
    <w:p w14:paraId="33B7A0A6">
      <w:pPr>
        <w:rPr>
          <w:lang w:val="zh-CN" w:bidi="zh-CN"/>
        </w:rPr>
      </w:pPr>
    </w:p>
    <w:p w14:paraId="11C9C792">
      <w:pPr>
        <w:ind w:firstLine="140"/>
        <w:rPr>
          <w:lang w:val="zh-CN" w:bidi="zh-CN"/>
        </w:rPr>
      </w:pPr>
      <w:r>
        <w:rPr>
          <w:rFonts w:hint="eastAsia"/>
          <w:lang w:val="zh-CN" w:bidi="zh-CN"/>
        </w:rPr>
        <w:t>1、进入远程；写入远程模式，1</w:t>
      </w:r>
    </w:p>
    <w:p w14:paraId="1AE92925">
      <w:pPr>
        <w:ind w:firstLine="140"/>
        <w:rPr>
          <w:lang w:val="zh-CN" w:bidi="zh-CN"/>
        </w:rPr>
      </w:pPr>
      <w:r>
        <w:rPr>
          <w:rFonts w:hint="eastAsia"/>
          <w:lang w:val="zh-CN" w:bidi="zh-CN"/>
        </w:rPr>
        <w:t>2、写入电压设置</w:t>
      </w:r>
    </w:p>
    <w:p w14:paraId="4C0F213D">
      <w:pPr>
        <w:ind w:firstLine="140"/>
        <w:rPr>
          <w:lang w:val="zh-CN" w:bidi="zh-CN"/>
        </w:rPr>
      </w:pPr>
      <w:r>
        <w:rPr>
          <w:rFonts w:hint="eastAsia"/>
          <w:lang w:val="zh-CN" w:bidi="zh-CN"/>
        </w:rPr>
        <w:t>3、写入电流设置</w:t>
      </w:r>
    </w:p>
    <w:p w14:paraId="614FA68C">
      <w:pPr>
        <w:ind w:firstLine="140"/>
        <w:rPr>
          <w:lang w:val="zh-CN" w:bidi="zh-CN"/>
        </w:rPr>
      </w:pPr>
      <w:r>
        <w:rPr>
          <w:rFonts w:hint="eastAsia"/>
          <w:lang w:val="zh-CN" w:bidi="zh-CN"/>
        </w:rPr>
        <w:t>4、输出开关，0</w:t>
      </w:r>
    </w:p>
    <w:p w14:paraId="07C2018A">
      <w:pPr>
        <w:ind w:firstLine="140"/>
        <w:rPr>
          <w:lang w:val="zh-CN" w:bidi="zh-CN"/>
        </w:rPr>
      </w:pPr>
      <w:r>
        <w:rPr>
          <w:rFonts w:hint="eastAsia"/>
          <w:lang w:val="zh-CN" w:bidi="zh-CN"/>
        </w:rPr>
        <w:t>5、读取输出电压电流状态</w:t>
      </w:r>
    </w:p>
    <w:p w14:paraId="1B95D64D">
      <w:pPr>
        <w:ind w:firstLine="140"/>
        <w:rPr>
          <w:lang w:val="zh-CN" w:bidi="zh-CN"/>
        </w:rPr>
      </w:pPr>
      <w:r>
        <w:rPr>
          <w:rFonts w:hint="eastAsia"/>
          <w:lang w:val="zh-CN" w:bidi="zh-CN"/>
        </w:rPr>
        <w:t>6、输出开关，1</w:t>
      </w:r>
    </w:p>
    <w:p w14:paraId="0157580B">
      <w:pPr>
        <w:ind w:firstLine="140"/>
        <w:rPr>
          <w:lang w:val="zh-CN" w:bidi="zh-CN"/>
        </w:rPr>
      </w:pPr>
      <w:r>
        <w:rPr>
          <w:rFonts w:hint="eastAsia"/>
          <w:lang w:val="zh-CN" w:bidi="zh-CN"/>
        </w:rPr>
        <w:t>7、退出远程；写入远程模式，0</w:t>
      </w:r>
    </w:p>
    <w:p w14:paraId="0B342265">
      <w:pPr>
        <w:ind w:firstLine="140"/>
        <w:rPr>
          <w:lang w:val="zh-CN" w:bidi="zh-CN"/>
        </w:rPr>
      </w:pPr>
    </w:p>
    <w:p w14:paraId="103AF5F8">
      <w:pPr>
        <w:ind w:firstLine="140"/>
        <w:rPr>
          <w:lang w:val="zh-CN" w:bidi="zh-CN"/>
        </w:rPr>
      </w:pPr>
    </w:p>
    <w:p w14:paraId="41443479">
      <w:pPr>
        <w:pStyle w:val="3"/>
      </w:pPr>
      <w:bookmarkStart w:id="41" w:name="_Toc186376544"/>
      <w:r>
        <w:rPr>
          <w:rFonts w:hint="eastAsia" w:eastAsiaTheme="minorEastAsia"/>
        </w:rPr>
        <w:t>3</w:t>
      </w:r>
      <w:r>
        <w:rPr>
          <w:rFonts w:hint="eastAsia"/>
        </w:rPr>
        <w:t>.</w:t>
      </w:r>
      <w:r>
        <w:rPr>
          <w:rFonts w:hint="eastAsia" w:eastAsiaTheme="minorEastAsia"/>
        </w:rPr>
        <w:t>2</w:t>
      </w:r>
      <w:r>
        <w:rPr>
          <w:rFonts w:hint="eastAsia"/>
        </w:rPr>
        <w:t>读输入寄存器（0x03）</w:t>
      </w:r>
      <w:bookmarkEnd w:id="41"/>
    </w:p>
    <w:p w14:paraId="47884C8F">
      <w:pPr>
        <w:rPr>
          <w:lang w:val="zh-CN" w:bidi="zh-CN"/>
        </w:rPr>
      </w:pPr>
      <w:r>
        <w:rPr>
          <w:rFonts w:hint="eastAsia"/>
          <w:lang w:val="zh-CN" w:bidi="zh-CN"/>
        </w:rPr>
        <w:t>查询电压、电流、功率</w:t>
      </w:r>
    </w:p>
    <w:p w14:paraId="36D5380B">
      <w:pPr>
        <w:rPr>
          <w:lang w:val="zh-CN" w:bidi="zh-CN"/>
        </w:rPr>
      </w:pPr>
      <w:r>
        <w:rPr>
          <w:rFonts w:hint="eastAsia"/>
          <w:lang w:val="zh-CN" w:bidi="zh-CN"/>
        </w:rPr>
        <w:t>发送</w:t>
      </w:r>
      <w:r>
        <w:rPr>
          <w:lang w:val="zh-CN" w:bidi="zh-CN"/>
        </w:rPr>
        <w:t>0</w:t>
      </w:r>
      <w:r>
        <w:rPr>
          <w:rFonts w:hint="eastAsia"/>
          <w:lang w:val="zh-CN" w:bidi="zh-CN"/>
        </w:rPr>
        <w:t>1</w:t>
      </w:r>
      <w:r>
        <w:rPr>
          <w:lang w:val="zh-CN" w:bidi="zh-CN"/>
        </w:rPr>
        <w:t xml:space="preserve"> 01 00 00</w:t>
      </w:r>
      <w:r>
        <w:rPr>
          <w:rFonts w:hint="eastAsia"/>
          <w:lang w:val="zh-CN" w:bidi="zh-CN"/>
        </w:rPr>
        <w:t xml:space="preserve"> 00</w:t>
      </w:r>
      <w:r>
        <w:rPr>
          <w:lang w:val="zh-CN" w:bidi="zh-CN"/>
        </w:rPr>
        <w:t xml:space="preserve"> 0</w:t>
      </w:r>
      <w:r>
        <w:rPr>
          <w:rFonts w:hint="eastAsia"/>
          <w:lang w:val="zh-CN" w:bidi="zh-CN"/>
        </w:rPr>
        <w:t>6</w:t>
      </w:r>
      <w:r>
        <w:rPr>
          <w:lang w:val="zh-CN" w:bidi="zh-CN"/>
        </w:rPr>
        <w:t xml:space="preserve"> 55 03 00 01 00 0</w:t>
      </w:r>
      <w:r>
        <w:rPr>
          <w:rFonts w:hint="eastAsia"/>
          <w:lang w:val="zh-CN" w:bidi="zh-CN"/>
        </w:rPr>
        <w:t xml:space="preserve">8 </w:t>
      </w:r>
    </w:p>
    <w:p w14:paraId="7FE6C9C7">
      <w:pPr>
        <w:rPr>
          <w:lang w:val="zh-CN" w:bidi="zh-CN"/>
        </w:rPr>
      </w:pPr>
      <w:r>
        <w:rPr>
          <w:rFonts w:hint="eastAsia"/>
          <w:lang w:val="zh-CN" w:bidi="zh-CN"/>
        </w:rPr>
        <w:t>接收0x00049570=300400mV=300.4V</w:t>
      </w:r>
    </w:p>
    <w:p w14:paraId="6FFA762D">
      <w:pPr>
        <w:rPr>
          <w:lang w:val="zh-CN" w:bidi="zh-CN"/>
        </w:rPr>
      </w:pPr>
      <w:r>
        <w:drawing>
          <wp:inline distT="0" distB="0" distL="0" distR="0">
            <wp:extent cx="5274310" cy="2202815"/>
            <wp:effectExtent l="0" t="0" r="2540" b="698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3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F341F6">
      <w:pPr>
        <w:pStyle w:val="3"/>
        <w:rPr>
          <w:rFonts w:eastAsiaTheme="minorEastAsia"/>
        </w:rPr>
      </w:pPr>
      <w:bookmarkStart w:id="42" w:name="_Toc186376545"/>
      <w:r>
        <w:rPr>
          <w:rFonts w:hint="eastAsia"/>
        </w:rPr>
        <w:t>3.3写保持寄存器（0x10）</w:t>
      </w:r>
      <w:bookmarkEnd w:id="42"/>
    </w:p>
    <w:p w14:paraId="0346B445">
      <w:pPr>
        <w:pStyle w:val="4"/>
        <w:rPr>
          <w:rFonts w:eastAsiaTheme="minorEastAsia"/>
        </w:rPr>
      </w:pPr>
      <w:bookmarkStart w:id="43" w:name="_Toc186376546"/>
      <w:r>
        <w:rPr>
          <w:rFonts w:hint="eastAsia"/>
        </w:rPr>
        <w:t>3.3.1进入远程</w:t>
      </w:r>
      <w:bookmarkEnd w:id="43"/>
    </w:p>
    <w:p w14:paraId="7B2D6FEC">
      <w:pPr>
        <w:rPr>
          <w:lang w:val="zh-CN" w:bidi="zh-CN"/>
        </w:rPr>
      </w:pPr>
      <w:r>
        <w:rPr>
          <w:lang w:val="zh-CN" w:bidi="zh-CN"/>
        </w:rPr>
        <w:t>00 01 00 00</w:t>
      </w:r>
      <w:r>
        <w:rPr>
          <w:rFonts w:hint="eastAsia"/>
          <w:lang w:val="zh-CN" w:bidi="zh-CN"/>
        </w:rPr>
        <w:t xml:space="preserve"> 00</w:t>
      </w:r>
      <w:r>
        <w:rPr>
          <w:lang w:val="zh-CN" w:bidi="zh-CN"/>
        </w:rPr>
        <w:t xml:space="preserve"> 0B 55 10 00 17 00 02 04 00 00 00 01</w:t>
      </w:r>
    </w:p>
    <w:p w14:paraId="0E44EAC0">
      <w:pPr>
        <w:rPr>
          <w:lang w:val="zh-CN" w:bidi="zh-CN"/>
        </w:rPr>
      </w:pPr>
      <w:r>
        <w:rPr>
          <w:rFonts w:hint="eastAsia"/>
        </w:rPr>
        <w:drawing>
          <wp:inline distT="0" distB="0" distL="0" distR="0">
            <wp:extent cx="5274310" cy="2157095"/>
            <wp:effectExtent l="0" t="0" r="2540" b="146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F4E26F">
      <w:pPr>
        <w:rPr>
          <w:lang w:val="zh-CN" w:bidi="zh-CN"/>
        </w:rPr>
      </w:pPr>
    </w:p>
    <w:p w14:paraId="34783CA3">
      <w:pPr>
        <w:pStyle w:val="4"/>
        <w:rPr>
          <w:rFonts w:eastAsiaTheme="minorEastAsia"/>
        </w:rPr>
      </w:pPr>
      <w:bookmarkStart w:id="44" w:name="_Toc186376547"/>
      <w:r>
        <w:rPr>
          <w:rFonts w:hint="eastAsia"/>
        </w:rPr>
        <w:t>3.3.</w:t>
      </w:r>
      <w:r>
        <w:rPr>
          <w:rFonts w:hint="eastAsia" w:eastAsiaTheme="minorEastAsia"/>
        </w:rPr>
        <w:t>2</w:t>
      </w:r>
      <w:r>
        <w:rPr>
          <w:rFonts w:hint="eastAsia"/>
        </w:rPr>
        <w:t>写电压</w:t>
      </w:r>
      <w:r>
        <w:rPr>
          <w:rFonts w:hint="eastAsia" w:eastAsiaTheme="minorEastAsia"/>
        </w:rPr>
        <w:t>5V</w:t>
      </w:r>
      <w:bookmarkEnd w:id="44"/>
    </w:p>
    <w:p w14:paraId="50ED3292">
      <w:pPr>
        <w:rPr>
          <w:lang w:val="zh-CN" w:bidi="zh-CN"/>
        </w:rPr>
      </w:pPr>
      <w:r>
        <w:rPr>
          <w:rFonts w:hint="eastAsia"/>
          <w:lang w:val="zh-CN" w:bidi="zh-CN"/>
        </w:rPr>
        <w:t>5V=5000mV=0x1388</w:t>
      </w:r>
    </w:p>
    <w:p w14:paraId="751C2A8C">
      <w:pPr>
        <w:rPr>
          <w:lang w:val="zh-CN" w:bidi="zh-CN"/>
        </w:rPr>
      </w:pPr>
      <w:r>
        <w:rPr>
          <w:lang w:val="zh-CN" w:bidi="zh-CN"/>
        </w:rPr>
        <w:t>00 0</w:t>
      </w:r>
      <w:r>
        <w:rPr>
          <w:rFonts w:hint="eastAsia"/>
          <w:lang w:val="zh-CN" w:bidi="zh-CN"/>
        </w:rPr>
        <w:t>2</w:t>
      </w:r>
      <w:r>
        <w:rPr>
          <w:lang w:val="zh-CN" w:bidi="zh-CN"/>
        </w:rPr>
        <w:t xml:space="preserve"> 00 00</w:t>
      </w:r>
      <w:r>
        <w:rPr>
          <w:rFonts w:hint="eastAsia"/>
          <w:lang w:val="zh-CN" w:bidi="zh-CN"/>
        </w:rPr>
        <w:t xml:space="preserve"> 00</w:t>
      </w:r>
      <w:r>
        <w:rPr>
          <w:lang w:val="zh-CN" w:bidi="zh-CN"/>
        </w:rPr>
        <w:t xml:space="preserve"> 0B 55 10 00 11 00 02 04 00 00 13 88</w:t>
      </w:r>
    </w:p>
    <w:p w14:paraId="66AB7DB3">
      <w:pPr>
        <w:rPr>
          <w:lang w:val="zh-CN" w:bidi="zh-CN"/>
        </w:rPr>
      </w:pPr>
      <w:r>
        <w:rPr>
          <w:rFonts w:hint="eastAsia"/>
        </w:rPr>
        <w:drawing>
          <wp:inline distT="0" distB="0" distL="0" distR="0">
            <wp:extent cx="5274310" cy="2157095"/>
            <wp:effectExtent l="0" t="0" r="2540" b="1460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30F783">
      <w:pPr>
        <w:rPr>
          <w:lang w:val="zh-CN" w:bidi="zh-CN"/>
        </w:rPr>
      </w:pPr>
    </w:p>
    <w:p w14:paraId="739C3DA4">
      <w:pPr>
        <w:pStyle w:val="4"/>
        <w:rPr>
          <w:rFonts w:eastAsiaTheme="minorEastAsia"/>
        </w:rPr>
      </w:pPr>
      <w:bookmarkStart w:id="45" w:name="_Toc186376548"/>
      <w:r>
        <w:rPr>
          <w:rFonts w:hint="eastAsia"/>
        </w:rPr>
        <w:t>3.3.</w:t>
      </w:r>
      <w:r>
        <w:rPr>
          <w:rFonts w:hint="eastAsia" w:eastAsiaTheme="minorEastAsia"/>
        </w:rPr>
        <w:t>3</w:t>
      </w:r>
      <w:r>
        <w:rPr>
          <w:rFonts w:hint="eastAsia"/>
        </w:rPr>
        <w:t>写电</w:t>
      </w:r>
      <w:r>
        <w:rPr>
          <w:rFonts w:hint="eastAsia" w:eastAsiaTheme="minorEastAsia"/>
        </w:rPr>
        <w:t>流1A</w:t>
      </w:r>
      <w:bookmarkEnd w:id="45"/>
    </w:p>
    <w:p w14:paraId="6DC9EAA1">
      <w:pPr>
        <w:rPr>
          <w:lang w:val="zh-CN" w:bidi="zh-CN"/>
        </w:rPr>
      </w:pPr>
      <w:r>
        <w:rPr>
          <w:rFonts w:hint="eastAsia"/>
          <w:lang w:val="zh-CN" w:bidi="zh-CN"/>
        </w:rPr>
        <w:t>1A=1000mA=0x03E8</w:t>
      </w:r>
    </w:p>
    <w:p w14:paraId="3D3D0970">
      <w:pPr>
        <w:rPr>
          <w:lang w:val="zh-CN" w:bidi="zh-CN"/>
        </w:rPr>
      </w:pPr>
      <w:r>
        <w:rPr>
          <w:lang w:val="zh-CN" w:bidi="zh-CN"/>
        </w:rPr>
        <w:t>00 0</w:t>
      </w:r>
      <w:r>
        <w:rPr>
          <w:rFonts w:hint="eastAsia"/>
          <w:lang w:val="zh-CN" w:bidi="zh-CN"/>
        </w:rPr>
        <w:t>3</w:t>
      </w:r>
      <w:r>
        <w:rPr>
          <w:lang w:val="zh-CN" w:bidi="zh-CN"/>
        </w:rPr>
        <w:t xml:space="preserve"> 00 00</w:t>
      </w:r>
      <w:r>
        <w:rPr>
          <w:rFonts w:hint="eastAsia"/>
          <w:lang w:val="zh-CN" w:bidi="zh-CN"/>
        </w:rPr>
        <w:t xml:space="preserve"> 00</w:t>
      </w:r>
      <w:r>
        <w:rPr>
          <w:lang w:val="zh-CN" w:bidi="zh-CN"/>
        </w:rPr>
        <w:t xml:space="preserve"> 0B 55 10 00 13 00 02 04 00 00 03 E8</w:t>
      </w:r>
    </w:p>
    <w:p w14:paraId="0D238057">
      <w:pPr>
        <w:rPr>
          <w:lang w:val="zh-CN" w:bidi="zh-CN"/>
        </w:rPr>
      </w:pPr>
      <w:r>
        <w:rPr>
          <w:rFonts w:hint="eastAsia"/>
        </w:rPr>
        <w:drawing>
          <wp:inline distT="0" distB="0" distL="0" distR="0">
            <wp:extent cx="5274310" cy="2157095"/>
            <wp:effectExtent l="0" t="0" r="2540" b="1460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227F45">
      <w:pPr>
        <w:pStyle w:val="4"/>
        <w:rPr>
          <w:rFonts w:eastAsiaTheme="minorEastAsia"/>
        </w:rPr>
      </w:pPr>
      <w:r>
        <w:br w:type="page"/>
      </w:r>
      <w:bookmarkStart w:id="46" w:name="_Toc186376549"/>
      <w:r>
        <w:rPr>
          <w:rFonts w:hint="eastAsia"/>
        </w:rPr>
        <w:t>3.3.</w:t>
      </w:r>
      <w:r>
        <w:rPr>
          <w:rFonts w:hint="eastAsia" w:eastAsiaTheme="minorEastAsia"/>
        </w:rPr>
        <w:t>4</w:t>
      </w:r>
      <w:r>
        <w:rPr>
          <w:rFonts w:hint="eastAsia"/>
        </w:rPr>
        <w:t>写开机</w:t>
      </w:r>
      <w:bookmarkEnd w:id="46"/>
    </w:p>
    <w:p w14:paraId="286DDE0D">
      <w:pPr>
        <w:rPr>
          <w:lang w:val="zh-CN" w:bidi="zh-CN"/>
        </w:rPr>
      </w:pPr>
    </w:p>
    <w:p w14:paraId="586BAB39">
      <w:pPr>
        <w:rPr>
          <w:lang w:val="zh-CN" w:bidi="zh-CN"/>
        </w:rPr>
      </w:pPr>
      <w:r>
        <w:rPr>
          <w:lang w:val="zh-CN" w:bidi="zh-CN"/>
        </w:rPr>
        <w:t>00 0</w:t>
      </w:r>
      <w:r>
        <w:rPr>
          <w:rFonts w:hint="eastAsia"/>
          <w:lang w:val="zh-CN" w:bidi="zh-CN"/>
        </w:rPr>
        <w:t>4</w:t>
      </w:r>
      <w:r>
        <w:rPr>
          <w:lang w:val="zh-CN" w:bidi="zh-CN"/>
        </w:rPr>
        <w:t xml:space="preserve"> 00 00 </w:t>
      </w:r>
      <w:r>
        <w:rPr>
          <w:rFonts w:hint="eastAsia"/>
          <w:lang w:val="zh-CN" w:bidi="zh-CN"/>
        </w:rPr>
        <w:t xml:space="preserve">00 </w:t>
      </w:r>
      <w:r>
        <w:rPr>
          <w:lang w:val="zh-CN" w:bidi="zh-CN"/>
        </w:rPr>
        <w:t>0B 55 10 00 15 00 02 04 00 00 00 00</w:t>
      </w:r>
    </w:p>
    <w:p w14:paraId="0F381358">
      <w:pPr>
        <w:rPr>
          <w:lang w:val="zh-CN" w:bidi="zh-CN"/>
        </w:rPr>
      </w:pPr>
      <w:r>
        <w:rPr>
          <w:rFonts w:hint="eastAsia"/>
        </w:rPr>
        <w:drawing>
          <wp:inline distT="0" distB="0" distL="0" distR="0">
            <wp:extent cx="5274310" cy="2157095"/>
            <wp:effectExtent l="0" t="0" r="2540" b="1460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ECD083">
      <w:pPr>
        <w:pStyle w:val="4"/>
        <w:rPr>
          <w:rFonts w:eastAsiaTheme="minorEastAsia"/>
        </w:rPr>
      </w:pPr>
      <w:bookmarkStart w:id="47" w:name="_Toc186376550"/>
      <w:r>
        <w:rPr>
          <w:rFonts w:hint="eastAsia"/>
        </w:rPr>
        <w:t>3.3.</w:t>
      </w:r>
      <w:r>
        <w:rPr>
          <w:rFonts w:hint="eastAsia" w:eastAsiaTheme="minorEastAsia"/>
        </w:rPr>
        <w:t>5</w:t>
      </w:r>
      <w:r>
        <w:rPr>
          <w:rFonts w:hint="eastAsia"/>
        </w:rPr>
        <w:t>写</w:t>
      </w:r>
      <w:r>
        <w:rPr>
          <w:rFonts w:hint="eastAsia" w:eastAsiaTheme="minorEastAsia"/>
        </w:rPr>
        <w:t>关</w:t>
      </w:r>
      <w:r>
        <w:rPr>
          <w:rFonts w:hint="eastAsia"/>
        </w:rPr>
        <w:t>机</w:t>
      </w:r>
      <w:bookmarkEnd w:id="47"/>
    </w:p>
    <w:p w14:paraId="78F7F7AA">
      <w:pPr>
        <w:rPr>
          <w:lang w:val="zh-CN" w:bidi="zh-CN"/>
        </w:rPr>
      </w:pPr>
    </w:p>
    <w:p w14:paraId="2E89ED85">
      <w:pPr>
        <w:rPr>
          <w:lang w:val="zh-CN" w:bidi="zh-CN"/>
        </w:rPr>
      </w:pPr>
      <w:r>
        <w:rPr>
          <w:lang w:val="zh-CN" w:bidi="zh-CN"/>
        </w:rPr>
        <w:t>00 0</w:t>
      </w:r>
      <w:r>
        <w:rPr>
          <w:rFonts w:hint="eastAsia"/>
          <w:lang w:val="zh-CN" w:bidi="zh-CN"/>
        </w:rPr>
        <w:t>5</w:t>
      </w:r>
      <w:r>
        <w:rPr>
          <w:lang w:val="zh-CN" w:bidi="zh-CN"/>
        </w:rPr>
        <w:t xml:space="preserve"> 00 00</w:t>
      </w:r>
      <w:r>
        <w:rPr>
          <w:rFonts w:hint="eastAsia"/>
          <w:lang w:val="zh-CN" w:bidi="zh-CN"/>
        </w:rPr>
        <w:t xml:space="preserve"> 00</w:t>
      </w:r>
      <w:r>
        <w:rPr>
          <w:lang w:val="zh-CN" w:bidi="zh-CN"/>
        </w:rPr>
        <w:t xml:space="preserve"> 0B 55 10 00 15 00 02 04 00 00 00 01</w:t>
      </w:r>
      <w:r>
        <w:rPr>
          <w:rFonts w:hint="eastAsia"/>
          <w:lang w:val="zh-CN" w:bidi="zh-CN"/>
        </w:rPr>
        <w:t xml:space="preserve"> </w:t>
      </w:r>
    </w:p>
    <w:p w14:paraId="27CAB30C">
      <w:pPr>
        <w:rPr>
          <w:lang w:val="zh-CN" w:bidi="zh-CN"/>
        </w:rPr>
      </w:pPr>
      <w:r>
        <w:rPr>
          <w:rFonts w:hint="eastAsia"/>
        </w:rPr>
        <w:drawing>
          <wp:inline distT="0" distB="0" distL="0" distR="0">
            <wp:extent cx="5274310" cy="2157095"/>
            <wp:effectExtent l="0" t="0" r="2540" b="1460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92D6B1">
      <w:pPr>
        <w:rPr>
          <w:lang w:val="zh-CN" w:bidi="zh-CN"/>
        </w:rPr>
      </w:pPr>
    </w:p>
    <w:p w14:paraId="755E98BB">
      <w:pPr>
        <w:pStyle w:val="4"/>
        <w:rPr>
          <w:rFonts w:eastAsiaTheme="minorEastAsia"/>
        </w:rPr>
      </w:pPr>
      <w:bookmarkStart w:id="48" w:name="_Toc186376551"/>
      <w:r>
        <w:rPr>
          <w:rFonts w:hint="eastAsia"/>
        </w:rPr>
        <w:t>3.3.</w:t>
      </w:r>
      <w:r>
        <w:rPr>
          <w:rFonts w:hint="eastAsia" w:eastAsiaTheme="minorEastAsia"/>
        </w:rPr>
        <w:t>6</w:t>
      </w:r>
      <w:r>
        <w:rPr>
          <w:rFonts w:hint="eastAsia"/>
        </w:rPr>
        <w:t>写</w:t>
      </w:r>
      <w:r>
        <w:rPr>
          <w:rFonts w:hint="eastAsia" w:eastAsiaTheme="minorEastAsia"/>
        </w:rPr>
        <w:t>本地</w:t>
      </w:r>
      <w:bookmarkEnd w:id="48"/>
    </w:p>
    <w:p w14:paraId="286247ED">
      <w:pPr>
        <w:rPr>
          <w:lang w:val="zh-CN" w:bidi="zh-CN"/>
        </w:rPr>
      </w:pPr>
      <w:r>
        <w:rPr>
          <w:lang w:val="zh-CN" w:bidi="zh-CN"/>
        </w:rPr>
        <w:t>00 0</w:t>
      </w:r>
      <w:r>
        <w:rPr>
          <w:rFonts w:hint="eastAsia"/>
          <w:lang w:val="zh-CN" w:bidi="zh-CN"/>
        </w:rPr>
        <w:t>6</w:t>
      </w:r>
      <w:r>
        <w:rPr>
          <w:lang w:val="zh-CN" w:bidi="zh-CN"/>
        </w:rPr>
        <w:t xml:space="preserve"> 00 00</w:t>
      </w:r>
      <w:r>
        <w:rPr>
          <w:rFonts w:hint="eastAsia"/>
          <w:lang w:val="zh-CN" w:bidi="zh-CN"/>
        </w:rPr>
        <w:t xml:space="preserve"> 00</w:t>
      </w:r>
      <w:r>
        <w:rPr>
          <w:lang w:val="zh-CN" w:bidi="zh-CN"/>
        </w:rPr>
        <w:t xml:space="preserve"> 0B 55 10 00 17 00 02 04 00 00 00 00</w:t>
      </w:r>
    </w:p>
    <w:p w14:paraId="5B6554A8">
      <w:pPr>
        <w:rPr>
          <w:lang w:val="zh-CN" w:bidi="zh-CN"/>
        </w:rPr>
      </w:pPr>
      <w:r>
        <w:rPr>
          <w:rFonts w:hint="eastAsia"/>
        </w:rPr>
        <w:drawing>
          <wp:inline distT="0" distB="0" distL="0" distR="0">
            <wp:extent cx="5269230" cy="2080895"/>
            <wp:effectExtent l="0" t="0" r="7620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8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A74BB5">
      <w:pPr>
        <w:rPr>
          <w:lang w:val="zh-CN" w:bidi="zh-CN"/>
        </w:rPr>
      </w:pPr>
    </w:p>
    <w:p w14:paraId="21A93E83">
      <w:pPr>
        <w:rPr>
          <w:lang w:val="zh-CN" w:bidi="zh-CN"/>
        </w:rPr>
      </w:pPr>
    </w:p>
    <w:p w14:paraId="65C0E4B4"/>
    <w:p w14:paraId="21F9ADFE">
      <w:pPr>
        <w:pStyle w:val="6"/>
        <w:tabs>
          <w:tab w:val="left" w:pos="939"/>
        </w:tabs>
        <w:spacing w:before="285" w:line="225" w:lineRule="auto"/>
        <w:outlineLvl w:val="6"/>
        <w:rPr>
          <w:rFonts w:hint="default"/>
          <w:lang w:val="en-US" w:eastAsia="zh-CN" w:bidi="zh-CN"/>
        </w:rPr>
      </w:pPr>
    </w:p>
    <w:sectPr>
      <w:headerReference r:id="rId5" w:type="default"/>
      <w:footerReference r:id="rId6" w:type="default"/>
      <w:pgSz w:w="11906" w:h="16838"/>
      <w:pgMar w:top="400" w:right="657" w:bottom="0" w:left="76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5946F">
    <w:pPr>
      <w:spacing w:line="166" w:lineRule="auto"/>
      <w:ind w:left="486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4"/>
        <w:sz w:val="18"/>
        <w:szCs w:val="18"/>
      </w:rPr>
      <w:t>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197CF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2299A1"/>
    <w:multiLevelType w:val="singleLevel"/>
    <w:tmpl w:val="BE2299A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WUwOWY1OThjOTBmY2I1M2U5OGEyOWE4OWU3MTI0MDIifQ=="/>
  </w:docVars>
  <w:rsids>
    <w:rsidRoot w:val="00000000"/>
    <w:rsid w:val="0DB25515"/>
    <w:rsid w:val="0FC83042"/>
    <w:rsid w:val="0FDF5034"/>
    <w:rsid w:val="10430C18"/>
    <w:rsid w:val="10844EB5"/>
    <w:rsid w:val="16E466EA"/>
    <w:rsid w:val="209700CD"/>
    <w:rsid w:val="31767271"/>
    <w:rsid w:val="41674374"/>
    <w:rsid w:val="4A190B1F"/>
    <w:rsid w:val="4B8667C6"/>
    <w:rsid w:val="4E566BD8"/>
    <w:rsid w:val="4FF27E90"/>
    <w:rsid w:val="5CF848F5"/>
    <w:rsid w:val="5DC62140"/>
    <w:rsid w:val="76072B5A"/>
    <w:rsid w:val="777C610E"/>
    <w:rsid w:val="78EE4DE9"/>
    <w:rsid w:val="7D6A22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,3,4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1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1"/>
    <w:pPr>
      <w:ind w:left="140"/>
      <w:outlineLvl w:val="2"/>
    </w:pPr>
    <w:rPr>
      <w:rFonts w:ascii="Microsoft JhengHei" w:hAnsi="Microsoft JhengHei" w:eastAsia="Microsoft JhengHei" w:cs="Microsoft JhengHei"/>
      <w:b/>
      <w:bCs/>
      <w:sz w:val="21"/>
      <w:szCs w:val="21"/>
      <w:lang w:val="zh-CN" w:eastAsia="zh-CN" w:bidi="zh-CN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spacing w:before="40" w:beforeLines="0" w:beforeAutospacing="0" w:after="50" w:afterLines="0" w:afterAutospacing="0" w:line="372" w:lineRule="auto"/>
      <w:outlineLvl w:val="4"/>
    </w:pPr>
    <w:rPr>
      <w:b/>
      <w:sz w:val="28"/>
    </w:rPr>
  </w:style>
  <w:style w:type="character" w:default="1" w:styleId="14">
    <w:name w:val="Default Paragraph Font"/>
    <w:autoRedefine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7">
    <w:name w:val="toc 3"/>
    <w:basedOn w:val="1"/>
    <w:next w:val="1"/>
    <w:qFormat/>
    <w:uiPriority w:val="39"/>
    <w:pPr>
      <w:ind w:left="840" w:leftChars="400"/>
    </w:p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toc 2"/>
    <w:basedOn w:val="1"/>
    <w:next w:val="1"/>
    <w:qFormat/>
    <w:uiPriority w:val="39"/>
    <w:pPr>
      <w:ind w:left="420" w:leftChars="200"/>
    </w:p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table" w:customStyle="1" w:styleId="1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autoRedefine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character" w:customStyle="1" w:styleId="18">
    <w:name w:val="标题 1 Char"/>
    <w:link w:val="2"/>
    <w:qFormat/>
    <w:uiPriority w:val="0"/>
    <w:rPr>
      <w:b/>
      <w:kern w:val="44"/>
      <w:sz w:val="44"/>
    </w:rPr>
  </w:style>
  <w:style w:type="paragraph" w:customStyle="1" w:styleId="19">
    <w:name w:val="_Style 5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bCs/>
      <w:color w:val="365F91"/>
      <w:kern w:val="0"/>
      <w:sz w:val="28"/>
      <w:szCs w:val="28"/>
    </w:rPr>
  </w:style>
  <w:style w:type="paragraph" w:customStyle="1" w:styleId="20">
    <w:name w:val="Table Paragraph"/>
    <w:basedOn w:val="1"/>
    <w:qFormat/>
    <w:uiPriority w:val="1"/>
    <w:pPr>
      <w:spacing w:before="22"/>
      <w:ind w:left="107"/>
    </w:pPr>
    <w:rPr>
      <w:rFonts w:ascii="宋体" w:hAnsi="宋体" w:eastAsia="宋体" w:cs="宋体"/>
      <w:lang w:val="zh-CN" w:eastAsia="zh-CN" w:bidi="zh-CN"/>
    </w:rPr>
  </w:style>
  <w:style w:type="paragraph" w:customStyle="1" w:styleId="21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76092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5" Type="http://schemas.openxmlformats.org/officeDocument/2006/relationships/fontTable" Target="fontTable.xml"/><Relationship Id="rId54" Type="http://schemas.openxmlformats.org/officeDocument/2006/relationships/numbering" Target="numbering.xml"/><Relationship Id="rId53" Type="http://schemas.openxmlformats.org/officeDocument/2006/relationships/customXml" Target="../customXml/item1.xml"/><Relationship Id="rId52" Type="http://schemas.openxmlformats.org/officeDocument/2006/relationships/image" Target="media/image45.png"/><Relationship Id="rId51" Type="http://schemas.openxmlformats.org/officeDocument/2006/relationships/image" Target="media/image44.png"/><Relationship Id="rId50" Type="http://schemas.openxmlformats.org/officeDocument/2006/relationships/image" Target="media/image43.png"/><Relationship Id="rId5" Type="http://schemas.openxmlformats.org/officeDocument/2006/relationships/header" Target="header1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jpeg"/><Relationship Id="rId35" Type="http://schemas.openxmlformats.org/officeDocument/2006/relationships/image" Target="media/image28.jpeg"/><Relationship Id="rId34" Type="http://schemas.openxmlformats.org/officeDocument/2006/relationships/image" Target="media/image27.jpeg"/><Relationship Id="rId33" Type="http://schemas.openxmlformats.org/officeDocument/2006/relationships/image" Target="media/image26.jpeg"/><Relationship Id="rId32" Type="http://schemas.openxmlformats.org/officeDocument/2006/relationships/image" Target="media/image25.png"/><Relationship Id="rId31" Type="http://schemas.openxmlformats.org/officeDocument/2006/relationships/image" Target="media/image24.jpe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jpe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png"/><Relationship Id="rId21" Type="http://schemas.openxmlformats.org/officeDocument/2006/relationships/image" Target="media/image14.jpe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49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</Pages>
  <Words>2957</Words>
  <Characters>3548</Characters>
  <TotalTime>3</TotalTime>
  <ScaleCrop>false</ScaleCrop>
  <LinksUpToDate>false</LinksUpToDate>
  <CharactersWithSpaces>4018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2022-01-13T17:14:00Z</dcterms:created>
  <dc:creator>Administrator</dc:creator>
  <cp:lastModifiedBy>Administrator</cp:lastModifiedBy>
  <dcterms:modified xsi:type="dcterms:W3CDTF">2026-07-16T04:46:04Z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2023-12-15T21:39:30Z</vt:filetime>
  </property>
  <property fmtid="{D5CDD505-2E9C-101B-9397-08002B2CF9AE}" pid="4" name="KSOProductBuildVer">
    <vt:lpwstr>2052-12.1.0.26895</vt:lpwstr>
  </property>
  <property fmtid="{D5CDD505-2E9C-101B-9397-08002B2CF9AE}" pid="5" name="ICV">
    <vt:lpwstr>E58DE394331E455FA8951A11DDF57608_13</vt:lpwstr>
  </property>
  <property fmtid="{D5CDD505-2E9C-101B-9397-08002B2CF9AE}" pid="6" name="KSOTemplateDocerSaveRecord">
    <vt:lpwstr>eyJoZGlkIjoiODliNGU0ZjM2M2MyYzk3YjU1NmRmYmM0YTdjNWM2ZGYiLCJ1c2VySWQiOiI2NTc5MDUifQ==</vt:lpwstr>
  </property>
</Properties>
</file>