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394326">
      <w:pPr>
        <w:pStyle w:val="5"/>
        <w:rPr>
          <w:rFonts w:ascii="Times New Roman"/>
          <w:sz w:val="20"/>
        </w:rPr>
      </w:pPr>
      <w:bookmarkStart w:id="2" w:name="_GoBack"/>
      <w:bookmarkEnd w:id="2"/>
    </w:p>
    <w:p w14:paraId="3A7EF379">
      <w:pPr>
        <w:pStyle w:val="5"/>
        <w:rPr>
          <w:rFonts w:ascii="Times New Roman"/>
          <w:sz w:val="20"/>
        </w:rPr>
      </w:pPr>
    </w:p>
    <w:p w14:paraId="42893631">
      <w:pPr>
        <w:pStyle w:val="5"/>
        <w:rPr>
          <w:rFonts w:ascii="Times New Roman"/>
          <w:sz w:val="20"/>
        </w:rPr>
      </w:pPr>
    </w:p>
    <w:p w14:paraId="5B6A7518">
      <w:pPr>
        <w:pStyle w:val="5"/>
        <w:rPr>
          <w:rFonts w:ascii="Times New Roman"/>
          <w:sz w:val="20"/>
        </w:rPr>
      </w:pPr>
    </w:p>
    <w:p w14:paraId="2868AD84">
      <w:pPr>
        <w:pStyle w:val="5"/>
        <w:rPr>
          <w:rFonts w:ascii="Times New Roman"/>
          <w:sz w:val="20"/>
        </w:rPr>
      </w:pPr>
    </w:p>
    <w:p w14:paraId="77337985">
      <w:pPr>
        <w:pStyle w:val="5"/>
        <w:rPr>
          <w:rFonts w:ascii="Times New Roman"/>
          <w:sz w:val="20"/>
        </w:rPr>
      </w:pPr>
    </w:p>
    <w:p w14:paraId="50A8B8EE">
      <w:pPr>
        <w:pStyle w:val="5"/>
        <w:spacing w:before="3"/>
        <w:rPr>
          <w:rFonts w:ascii="Times New Roman"/>
          <w:sz w:val="27"/>
        </w:rPr>
      </w:pPr>
    </w:p>
    <w:p w14:paraId="19F4EF97">
      <w:pPr>
        <w:pStyle w:val="9"/>
        <w:rPr>
          <w:lang w:eastAsia="zh-CN"/>
        </w:rPr>
      </w:pPr>
      <w:bookmarkStart w:id="0" w:name="产品概述"/>
      <w:bookmarkEnd w:id="0"/>
      <w:r>
        <w:rPr>
          <w:rFonts w:hint="eastAsia" w:ascii="Times New Roman" w:hAnsi="宋体" w:eastAsia="微软雅黑" w:cs="宋体"/>
          <w:b/>
          <w:bCs/>
          <w:spacing w:val="3"/>
          <w:w w:val="95"/>
          <w:sz w:val="52"/>
          <w:szCs w:val="52"/>
          <w:lang w:val="en-US" w:eastAsia="zh-CN" w:bidi="ar-SA"/>
        </w:rPr>
        <w:t>交流负载</w:t>
      </w:r>
    </w:p>
    <w:p w14:paraId="50F78000">
      <w:pPr>
        <w:spacing w:before="151"/>
        <w:ind w:left="2303" w:right="3078"/>
        <w:jc w:val="center"/>
        <w:rPr>
          <w:rFonts w:ascii="Times New Roman"/>
          <w:sz w:val="52"/>
          <w:lang w:eastAsia="zh-CN"/>
        </w:rPr>
      </w:pPr>
      <w:r>
        <w:rPr>
          <w:rFonts w:hint="eastAsia" w:ascii="Times New Roman" w:hAnsi="宋体" w:eastAsia="微软雅黑" w:cs="宋体"/>
          <w:sz w:val="52"/>
          <w:szCs w:val="22"/>
          <w:lang w:val="en-US" w:eastAsia="zh-CN" w:bidi="ar-SA"/>
        </w:rPr>
        <w:t>AC380V 10 KW</w:t>
      </w:r>
    </w:p>
    <w:p w14:paraId="677A36AE">
      <w:pPr>
        <w:pStyle w:val="5"/>
        <w:rPr>
          <w:rFonts w:ascii="Times New Roman"/>
          <w:sz w:val="58"/>
          <w:lang w:eastAsia="zh-CN"/>
        </w:rPr>
      </w:pPr>
    </w:p>
    <w:p w14:paraId="5F336A29">
      <w:pPr>
        <w:pStyle w:val="5"/>
        <w:spacing w:before="10"/>
        <w:rPr>
          <w:rFonts w:ascii="Times New Roman"/>
          <w:sz w:val="49"/>
          <w:lang w:eastAsia="zh-CN"/>
        </w:rPr>
      </w:pPr>
    </w:p>
    <w:p w14:paraId="4F6D6FF5">
      <w:pPr>
        <w:pStyle w:val="5"/>
        <w:rPr>
          <w:rFonts w:ascii="等线"/>
          <w:b/>
          <w:sz w:val="46"/>
          <w:lang w:eastAsia="zh-CN"/>
        </w:rPr>
      </w:pPr>
    </w:p>
    <w:p w14:paraId="7BCA84EE">
      <w:pPr>
        <w:pStyle w:val="5"/>
        <w:spacing w:before="6"/>
        <w:rPr>
          <w:rFonts w:ascii="等线"/>
          <w:b/>
          <w:sz w:val="43"/>
          <w:lang w:eastAsia="zh-CN"/>
        </w:rPr>
      </w:pPr>
    </w:p>
    <w:p w14:paraId="7C5EE062">
      <w:pPr>
        <w:jc w:val="center"/>
        <w:rPr>
          <w:lang w:eastAsia="zh-CN"/>
        </w:rPr>
        <w:sectPr>
          <w:headerReference r:id="rId3" w:type="default"/>
          <w:footerReference r:id="rId4" w:type="default"/>
          <w:type w:val="continuous"/>
          <w:pgSz w:w="11910" w:h="16840"/>
          <w:pgMar w:top="1660" w:right="800" w:bottom="1200" w:left="1580" w:header="890" w:footer="1010" w:gutter="0"/>
          <w:pgNumType w:start="1"/>
          <w:cols w:space="720" w:num="1"/>
        </w:sectPr>
      </w:pPr>
    </w:p>
    <w:p w14:paraId="2A670D35">
      <w:pPr>
        <w:pStyle w:val="5"/>
        <w:spacing w:before="1"/>
        <w:rPr>
          <w:rFonts w:ascii="等线 Light"/>
          <w:sz w:val="22"/>
        </w:rPr>
      </w:pPr>
      <w:bookmarkStart w:id="1" w:name="技术参数"/>
      <w:bookmarkEnd w:id="1"/>
    </w:p>
    <w:tbl>
      <w:tblPr>
        <w:tblStyle w:val="12"/>
        <w:tblW w:w="0" w:type="auto"/>
        <w:tblInd w:w="122" w:type="dxa"/>
        <w:tblBorders>
          <w:top w:val="single" w:color="4F81BC" w:sz="8" w:space="0"/>
          <w:left w:val="single" w:color="4F81BC" w:sz="8" w:space="0"/>
          <w:bottom w:val="single" w:color="4F81BC" w:sz="8" w:space="0"/>
          <w:right w:val="single" w:color="4F81BC" w:sz="8" w:space="0"/>
          <w:insideH w:val="single" w:color="4F81BC" w:sz="8" w:space="0"/>
          <w:insideV w:val="single" w:color="4F81BC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61"/>
        <w:gridCol w:w="6732"/>
      </w:tblGrid>
      <w:tr w14:paraId="15398FEA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" w:hRule="atLeast"/>
        </w:trPr>
        <w:tc>
          <w:tcPr>
            <w:tcW w:w="9293" w:type="dxa"/>
            <w:gridSpan w:val="2"/>
            <w:tcBorders>
              <w:bottom w:val="nil"/>
            </w:tcBorders>
            <w:shd w:val="clear" w:color="auto" w:fill="006FC0"/>
          </w:tcPr>
          <w:p w14:paraId="65910C45">
            <w:pPr>
              <w:pStyle w:val="14"/>
              <w:spacing w:before="0"/>
              <w:ind w:left="0" w:right="0"/>
              <w:jc w:val="center"/>
              <w:rPr>
                <w:rFonts w:hint="eastAsia" w:eastAsia="宋体"/>
                <w:b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b/>
                <w:color w:val="FFFFFF"/>
                <w:sz w:val="24"/>
                <w:szCs w:val="22"/>
                <w:lang w:val="en-US" w:eastAsia="zh-CN" w:bidi="ar-SA"/>
              </w:rPr>
              <w:t>设备技术参数</w:t>
            </w:r>
          </w:p>
        </w:tc>
      </w:tr>
      <w:tr w14:paraId="7BA3E4FC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561" w:type="dxa"/>
            <w:tcBorders>
              <w:top w:val="nil"/>
            </w:tcBorders>
          </w:tcPr>
          <w:p w14:paraId="34EE4AD5">
            <w:pPr>
              <w:pStyle w:val="14"/>
              <w:spacing w:before="188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名字</w:t>
            </w:r>
          </w:p>
        </w:tc>
        <w:tc>
          <w:tcPr>
            <w:tcW w:w="6732" w:type="dxa"/>
            <w:tcBorders>
              <w:top w:val="nil"/>
            </w:tcBorders>
          </w:tcPr>
          <w:p w14:paraId="6FB9356E">
            <w:pPr>
              <w:pStyle w:val="14"/>
              <w:spacing w:before="183"/>
              <w:rPr>
                <w:sz w:val="24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交流耐受负载</w:t>
            </w:r>
          </w:p>
        </w:tc>
      </w:tr>
      <w:tr w14:paraId="7084D606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525F5D8B">
            <w:pPr>
              <w:pStyle w:val="14"/>
              <w:spacing w:before="178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模型</w:t>
            </w:r>
          </w:p>
        </w:tc>
        <w:tc>
          <w:tcPr>
            <w:tcW w:w="6732" w:type="dxa"/>
          </w:tcPr>
          <w:p w14:paraId="2DBCFB3F">
            <w:pPr>
              <w:pStyle w:val="14"/>
              <w:spacing w:before="108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R-AC380V-10 K</w:t>
            </w:r>
          </w:p>
        </w:tc>
      </w:tr>
      <w:tr w14:paraId="33DDD5DB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641A22B5">
            <w:pPr>
              <w:pStyle w:val="14"/>
              <w:spacing w:before="178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额定电压/电流</w:t>
            </w:r>
          </w:p>
        </w:tc>
        <w:tc>
          <w:tcPr>
            <w:tcW w:w="6732" w:type="dxa"/>
          </w:tcPr>
          <w:p w14:paraId="3A083B2A">
            <w:pPr>
              <w:pStyle w:val="14"/>
              <w:spacing w:before="178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AC380 V  15 A</w:t>
            </w:r>
          </w:p>
        </w:tc>
      </w:tr>
      <w:tr w14:paraId="4E5B8AF2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448AD19D">
            <w:pPr>
              <w:pStyle w:val="14"/>
              <w:spacing w:before="177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额定功率</w:t>
            </w:r>
          </w:p>
        </w:tc>
        <w:tc>
          <w:tcPr>
            <w:tcW w:w="6732" w:type="dxa"/>
          </w:tcPr>
          <w:p w14:paraId="3961DF5D">
            <w:pPr>
              <w:pStyle w:val="14"/>
              <w:spacing w:before="108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AC380V=10 KW PF=1.0</w:t>
            </w:r>
          </w:p>
        </w:tc>
      </w:tr>
      <w:tr w14:paraId="0A339913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761BA795">
            <w:pPr>
              <w:pStyle w:val="14"/>
              <w:spacing w:before="177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电源分区</w:t>
            </w:r>
          </w:p>
        </w:tc>
        <w:tc>
          <w:tcPr>
            <w:tcW w:w="6732" w:type="dxa"/>
          </w:tcPr>
          <w:p w14:paraId="636E01A4">
            <w:pPr>
              <w:pStyle w:val="14"/>
              <w:spacing w:before="108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100/200/200/500/1000/1500齿比：10千瓦</w:t>
            </w:r>
          </w:p>
        </w:tc>
      </w:tr>
      <w:tr w14:paraId="589E91F5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561" w:type="dxa"/>
          </w:tcPr>
          <w:p w14:paraId="4D72875B">
            <w:pPr>
              <w:pStyle w:val="14"/>
              <w:spacing w:before="180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加载分辨率</w:t>
            </w:r>
          </w:p>
        </w:tc>
        <w:tc>
          <w:tcPr>
            <w:tcW w:w="6732" w:type="dxa"/>
          </w:tcPr>
          <w:p w14:paraId="63256444">
            <w:pPr>
              <w:pStyle w:val="14"/>
              <w:spacing w:before="110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最小步长：100W（电流调节）</w:t>
            </w:r>
          </w:p>
        </w:tc>
      </w:tr>
      <w:tr w14:paraId="1441A3E9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6DC46287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载荷精度</w:t>
            </w:r>
          </w:p>
        </w:tc>
        <w:tc>
          <w:tcPr>
            <w:tcW w:w="6732" w:type="dxa"/>
          </w:tcPr>
          <w:p w14:paraId="76F3091D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±5%</w:t>
            </w:r>
          </w:p>
        </w:tc>
      </w:tr>
      <w:tr w14:paraId="5C7FEC1A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5302BB91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工作电源</w:t>
            </w:r>
          </w:p>
        </w:tc>
        <w:tc>
          <w:tcPr>
            <w:tcW w:w="6732" w:type="dxa"/>
          </w:tcPr>
          <w:p w14:paraId="4B8E387A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pacing w:val="-20"/>
                <w:sz w:val="24"/>
                <w:szCs w:val="22"/>
                <w:lang w:val="en-US" w:eastAsia="zh-CN" w:bidi="ar-SA"/>
              </w:rPr>
              <w:t>单相交流电，220伏/50赫兹</w:t>
            </w:r>
          </w:p>
        </w:tc>
      </w:tr>
      <w:tr w14:paraId="0997F53A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561" w:type="dxa"/>
          </w:tcPr>
          <w:p w14:paraId="2ED316A6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接线方式</w:t>
            </w:r>
          </w:p>
        </w:tc>
        <w:tc>
          <w:tcPr>
            <w:tcW w:w="6732" w:type="dxa"/>
          </w:tcPr>
          <w:p w14:paraId="33056A1D">
            <w:pPr>
              <w:pStyle w:val="14"/>
              <w:spacing w:before="176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4P终端：L1、L2、L3、N</w:t>
            </w:r>
          </w:p>
        </w:tc>
      </w:tr>
      <w:tr w14:paraId="1840C243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090FBC3E">
            <w:pPr>
              <w:pStyle w:val="14"/>
              <w:spacing w:before="177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控制方式</w:t>
            </w:r>
          </w:p>
        </w:tc>
        <w:tc>
          <w:tcPr>
            <w:tcW w:w="6732" w:type="dxa"/>
          </w:tcPr>
          <w:p w14:paraId="0081B417">
            <w:pPr>
              <w:pStyle w:val="14"/>
              <w:spacing w:before="177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触摸屏 + 程序控制</w:t>
            </w:r>
          </w:p>
        </w:tc>
      </w:tr>
      <w:tr w14:paraId="0CB53759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5F9096C7">
            <w:pPr>
              <w:pStyle w:val="14"/>
              <w:spacing w:before="177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显式方法</w:t>
            </w:r>
          </w:p>
        </w:tc>
        <w:tc>
          <w:tcPr>
            <w:tcW w:w="6732" w:type="dxa"/>
          </w:tcPr>
          <w:p w14:paraId="6F942F3D">
            <w:pPr>
              <w:pStyle w:val="14"/>
              <w:spacing w:before="177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液晶多功能智能仪表，可显示电压、电流、功率、功率因数等参数</w:t>
            </w:r>
          </w:p>
        </w:tc>
      </w:tr>
      <w:tr w14:paraId="1B39041F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2487C6BC">
            <w:pPr>
              <w:pStyle w:val="14"/>
              <w:spacing w:before="177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保护水平</w:t>
            </w:r>
          </w:p>
        </w:tc>
        <w:tc>
          <w:tcPr>
            <w:tcW w:w="6732" w:type="dxa"/>
          </w:tcPr>
          <w:p w14:paraId="2DFA58F8">
            <w:pPr>
              <w:pStyle w:val="14"/>
              <w:spacing w:before="177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IP20（室内使用）</w:t>
            </w:r>
          </w:p>
        </w:tc>
      </w:tr>
      <w:tr w14:paraId="07198272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561" w:type="dxa"/>
          </w:tcPr>
          <w:p w14:paraId="4BBF9C19">
            <w:pPr>
              <w:pStyle w:val="14"/>
              <w:spacing w:before="177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风扇噪声</w:t>
            </w:r>
          </w:p>
        </w:tc>
        <w:tc>
          <w:tcPr>
            <w:tcW w:w="6732" w:type="dxa"/>
          </w:tcPr>
          <w:p w14:paraId="3B06AC40">
            <w:pPr>
              <w:pStyle w:val="14"/>
              <w:spacing w:before="177"/>
              <w:rPr>
                <w:sz w:val="24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65 Db</w:t>
            </w:r>
          </w:p>
        </w:tc>
      </w:tr>
      <w:tr w14:paraId="4DFC4544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12CB8AE8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冷却方式</w:t>
            </w:r>
          </w:p>
        </w:tc>
        <w:tc>
          <w:tcPr>
            <w:tcW w:w="6732" w:type="dxa"/>
          </w:tcPr>
          <w:p w14:paraId="552E09A4">
            <w:pPr>
              <w:pStyle w:val="14"/>
              <w:spacing w:before="176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强制风冷:</w:t>
            </w:r>
          </w:p>
        </w:tc>
      </w:tr>
      <w:tr w14:paraId="7BAA17A0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7238E051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运算状态</w:t>
            </w:r>
          </w:p>
        </w:tc>
        <w:tc>
          <w:tcPr>
            <w:tcW w:w="6732" w:type="dxa"/>
          </w:tcPr>
          <w:p w14:paraId="6A3A28EB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可连续工作</w:t>
            </w:r>
          </w:p>
        </w:tc>
      </w:tr>
      <w:tr w14:paraId="5CED93BA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561" w:type="dxa"/>
          </w:tcPr>
          <w:p w14:paraId="71FDE9BA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防御功能</w:t>
            </w:r>
          </w:p>
        </w:tc>
        <w:tc>
          <w:tcPr>
            <w:tcW w:w="6732" w:type="dxa"/>
          </w:tcPr>
          <w:p w14:paraId="0EFDD087">
            <w:pPr>
              <w:pStyle w:val="14"/>
              <w:spacing w:before="176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过电压/过温度/报警保护</w:t>
            </w:r>
          </w:p>
        </w:tc>
      </w:tr>
      <w:tr w14:paraId="66D2F334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0226875D">
            <w:pPr>
              <w:pStyle w:val="14"/>
              <w:spacing w:before="178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外部尺寸（宽度 × 深度 × 高度）</w:t>
            </w:r>
          </w:p>
        </w:tc>
        <w:tc>
          <w:tcPr>
            <w:tcW w:w="6732" w:type="dxa"/>
          </w:tcPr>
          <w:p w14:paraId="64C770CB">
            <w:pPr>
              <w:pStyle w:val="14"/>
              <w:spacing w:before="178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pacing w:val="-1"/>
                <w:w w:val="95"/>
                <w:sz w:val="24"/>
                <w:szCs w:val="22"/>
                <w:lang w:val="en-US" w:eastAsia="zh-CN" w:bidi="ar-SA"/>
              </w:rPr>
              <w:t>装载主机尺寸：宽480毫米 × 深580毫米 × 高500毫米（具体取决于所用材料）</w:t>
            </w:r>
          </w:p>
        </w:tc>
      </w:tr>
      <w:tr w14:paraId="2AAFCD62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5749CA92">
            <w:pPr>
              <w:pStyle w:val="14"/>
              <w:spacing w:before="178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适宜的环境温度</w:t>
            </w:r>
          </w:p>
        </w:tc>
        <w:tc>
          <w:tcPr>
            <w:tcW w:w="6732" w:type="dxa"/>
          </w:tcPr>
          <w:p w14:paraId="5B6FE6E1">
            <w:pPr>
              <w:pStyle w:val="14"/>
              <w:spacing w:before="178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-10℃～+50℃</w:t>
            </w:r>
          </w:p>
        </w:tc>
      </w:tr>
      <w:tr w14:paraId="46151B7F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2561" w:type="dxa"/>
          </w:tcPr>
          <w:p w14:paraId="70CF3E38">
            <w:pPr>
              <w:pStyle w:val="14"/>
              <w:spacing w:before="178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移动方式</w:t>
            </w:r>
          </w:p>
        </w:tc>
        <w:tc>
          <w:tcPr>
            <w:tcW w:w="6732" w:type="dxa"/>
          </w:tcPr>
          <w:p w14:paraId="10C4F855">
            <w:pPr>
              <w:pStyle w:val="14"/>
              <w:spacing w:before="178"/>
              <w:rPr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pacing w:val="-1"/>
                <w:w w:val="95"/>
                <w:sz w:val="24"/>
                <w:szCs w:val="22"/>
                <w:lang w:val="en-US" w:eastAsia="zh-CN" w:bidi="ar-SA"/>
              </w:rPr>
              <w:t>拉手</w:t>
            </w:r>
          </w:p>
        </w:tc>
      </w:tr>
      <w:tr w14:paraId="09766908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2561" w:type="dxa"/>
          </w:tcPr>
          <w:p w14:paraId="5A185D0E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适用于相对湿度环境</w:t>
            </w:r>
          </w:p>
        </w:tc>
        <w:tc>
          <w:tcPr>
            <w:tcW w:w="6732" w:type="dxa"/>
          </w:tcPr>
          <w:p w14:paraId="5F8DD736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≤95%</w:t>
            </w:r>
          </w:p>
        </w:tc>
      </w:tr>
      <w:tr w14:paraId="655CE128">
        <w:tblPrEx>
          <w:tblBorders>
            <w:top w:val="single" w:color="4F81BC" w:sz="8" w:space="0"/>
            <w:left w:val="single" w:color="4F81BC" w:sz="8" w:space="0"/>
            <w:bottom w:val="single" w:color="4F81BC" w:sz="8" w:space="0"/>
            <w:right w:val="single" w:color="4F81BC" w:sz="8" w:space="0"/>
            <w:insideH w:val="single" w:color="4F81BC" w:sz="8" w:space="0"/>
            <w:insideV w:val="single" w:color="4F81BC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2561" w:type="dxa"/>
          </w:tcPr>
          <w:p w14:paraId="4DFC372C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海拔高度</w:t>
            </w:r>
          </w:p>
        </w:tc>
        <w:tc>
          <w:tcPr>
            <w:tcW w:w="6732" w:type="dxa"/>
          </w:tcPr>
          <w:p w14:paraId="4BC80DDF">
            <w:pPr>
              <w:pStyle w:val="14"/>
              <w:spacing w:before="176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Times New Roman" w:hAnsi="宋体" w:eastAsia="微软雅黑" w:cs="宋体"/>
                <w:sz w:val="24"/>
                <w:szCs w:val="22"/>
                <w:lang w:val="en-US" w:eastAsia="zh-CN" w:bidi="ar-SA"/>
              </w:rPr>
              <w:t>海拔2500米处</w:t>
            </w:r>
          </w:p>
        </w:tc>
      </w:tr>
    </w:tbl>
    <w:p w14:paraId="29547C16">
      <w:pPr>
        <w:rPr>
          <w:sz w:val="24"/>
        </w:rPr>
        <w:sectPr>
          <w:pgSz w:w="11910" w:h="16840"/>
          <w:pgMar w:top="1660" w:right="800" w:bottom="1200" w:left="1580" w:header="890" w:footer="1010" w:gutter="0"/>
          <w:cols w:space="720" w:num="1"/>
        </w:sectPr>
      </w:pPr>
    </w:p>
    <w:p w14:paraId="387773E6">
      <w:pPr>
        <w:pStyle w:val="5"/>
        <w:spacing w:before="1"/>
        <w:rPr>
          <w:rFonts w:ascii="等线 Light"/>
          <w:sz w:val="17"/>
        </w:rPr>
      </w:pPr>
    </w:p>
    <w:p w14:paraId="7C2E4F2B">
      <w:pPr>
        <w:pStyle w:val="5"/>
        <w:spacing w:line="487" w:lineRule="auto"/>
        <w:ind w:right="5465"/>
        <w:rPr>
          <w:w w:val="95"/>
          <w:lang w:eastAsia="zh-CN"/>
        </w:rPr>
      </w:pPr>
      <w:r>
        <w:rPr>
          <w:rFonts w:hint="eastAsia" w:ascii="Times New Roman" w:hAnsi="宋体" w:eastAsia="微软雅黑" w:cs="宋体"/>
          <w:w w:val="95"/>
          <w:sz w:val="24"/>
          <w:szCs w:val="24"/>
          <w:lang w:val="en-US" w:eastAsia="zh-CN" w:bidi="ar-SA"/>
        </w:rPr>
        <w:t>产品参考图</w:t>
      </w:r>
    </w:p>
    <w:p w14:paraId="445A5BA5">
      <w:pPr>
        <w:pStyle w:val="5"/>
        <w:spacing w:line="487" w:lineRule="auto"/>
        <w:ind w:right="5465"/>
        <w:jc w:val="center"/>
        <w:rPr>
          <w:w w:val="95"/>
          <w:lang w:eastAsia="zh-CN"/>
        </w:rPr>
      </w:pPr>
    </w:p>
    <w:p w14:paraId="17782B12">
      <w:pPr>
        <w:pStyle w:val="5"/>
        <w:spacing w:line="487" w:lineRule="auto"/>
        <w:ind w:right="5465"/>
        <w:jc w:val="center"/>
        <w:rPr>
          <w:w w:val="95"/>
          <w:lang w:eastAsia="zh-CN"/>
        </w:rPr>
      </w:pPr>
      <w:r>
        <w:rPr>
          <w:lang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3492500</wp:posOffset>
            </wp:positionV>
            <wp:extent cx="5435600" cy="3876040"/>
            <wp:effectExtent l="0" t="0" r="5080" b="1016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600" cy="387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lang w:eastAsia="zh-CN"/>
        </w:rPr>
        <w:drawing>
          <wp:inline distT="0" distB="0" distL="114300" distR="114300">
            <wp:extent cx="5405120" cy="3039745"/>
            <wp:effectExtent l="0" t="0" r="3175" b="4445"/>
            <wp:docPr id="3" name="图片 3" descr="89febce16ae47fd904157e26c28cb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9febce16ae47fd904157e26c28cbbe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5120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10" w:h="16840"/>
      <w:pgMar w:top="1660" w:right="800" w:bottom="1200" w:left="1580" w:header="890" w:footer="101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B65C35">
    <w:pPr>
      <w:pStyle w:val="5"/>
      <w:spacing w:line="14" w:lineRule="auto"/>
      <w:rPr>
        <w:sz w:val="20"/>
      </w:rPr>
    </w:pPr>
    <w:r>
      <w:pict>
        <v:shape id="_x0000_s2050" o:spid="_x0000_s2050" o:spt="202" type="#_x0000_t202" style="position:absolute;left:0pt;margin-left:497.65pt;margin-top:780.4pt;height:11.4pt;width:10.75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CD1B0F4">
                <w:pPr>
                  <w:spacing w:line="228" w:lineRule="exact"/>
                  <w:ind w:left="60"/>
                  <w:rPr>
                    <w:rFonts w:hint="eastAsia" w:ascii="等线" w:eastAsia="宋体"/>
                    <w:sz w:val="18"/>
                    <w:lang w:eastAsia="zh-CN"/>
                  </w:rPr>
                </w:pPr>
                <w:r>
                  <w:fldChar w:fldCharType="begin"/>
                </w:r>
                <w:r>
                  <w:rPr>
                    <w:rFonts w:ascii="等线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等线"/>
                    <w:sz w:val="18"/>
                  </w:rPr>
                  <w:t>2</w:t>
                </w:r>
                <w: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</w:t>
                </w:r>
                <w:r>
                  <w:rPr>
                    <w:rFonts w:hint="eastAsia" w:ascii="Times New Roman" w:hAnsi="宋体" w:eastAsia="微软雅黑" w:cs="宋体"/>
                    <w:sz w:val="22"/>
                    <w:szCs w:val="22"/>
                    <w:lang w:val="en-US" w:eastAsia="zh-CN" w:bidi="ar-SA"/>
                  </w:rPr>
                  <w:t>3</w:t>
                </w:r>
                <w:r>
                  <w:fldChar w:fldCharType="begin"/>
                </w:r>
                <w:r>
                  <w:rPr>
                    <w:rFonts w:ascii="等线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等线"/>
                    <w:sz w:val="18"/>
                  </w:rPr>
                  <w:t>2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58EE10">
    <w:pPr>
      <w:pStyle w:val="5"/>
      <w:spacing w:line="14" w:lineRule="auto"/>
      <w:rPr>
        <w:sz w:val="20"/>
      </w:rPr>
    </w:pPr>
    <w:r>
      <w:pict>
        <v:rect id="_x0000_s2054" o:spid="_x0000_s2054" o:spt="1" style="position:absolute;left:0pt;margin-left:27pt;margin-top:76.65pt;height:0.95pt;width:541.3pt;mso-position-horizontal-relative:page;mso-position-vertical-relative:page;z-index:-251657216;mso-width-relative:page;mso-height-relative:page;" fillcolor="#000000" filled="t" stroked="f" coordsize="21600,21600">
          <v:path/>
          <v:fill on="t" focussize="0,0"/>
          <v:stroke on="f"/>
          <v:imagedata o:title=""/>
          <o:lock v:ext="edit"/>
        </v:rect>
      </w:pict>
    </w:r>
    <w:r>
      <w:pict>
        <v:rect id="_x0000_s2053" o:spid="_x0000_s2053" o:spt="1" style="position:absolute;left:0pt;margin-left:27pt;margin-top:78.55pt;height:0.95pt;width:541.3pt;mso-position-horizontal-relative:page;mso-position-vertical-relative:page;z-index:-251656192;mso-width-relative:page;mso-height-relative:page;" fillcolor="#000000" filled="t" stroked="f" coordsize="21600,21600">
          <v:path/>
          <v:fill on="t" focussize="0,0"/>
          <v:stroke on="f"/>
          <v:imagedata o:title=""/>
          <o:lock v:ext="edit"/>
        </v:rect>
      </w:pict>
    </w:r>
    <w:r>
      <w:pict>
        <v:shape id="_x0000_s2051" o:spid="_x0000_s2051" o:spt="202" type="#_x0000_t202" style="position:absolute;left:0pt;margin-left:229.3pt;margin-top:57.85pt;height:16.65pt;width:128.15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22E15BCE">
                <w:pPr>
                  <w:spacing w:line="333" w:lineRule="exact"/>
                  <w:ind w:left="20"/>
                  <w:rPr>
                    <w:rFonts w:ascii="等线" w:eastAsia="等线"/>
                    <w:b/>
                    <w:sz w:val="28"/>
                  </w:rPr>
                </w:pPr>
                <w:r>
                  <w:rPr>
                    <w:rFonts w:hint="eastAsia" w:ascii="Times New Roman" w:hAnsi="宋体" w:eastAsia="微软雅黑" w:cs="宋体"/>
                    <w:b/>
                    <w:spacing w:val="-3"/>
                    <w:sz w:val="28"/>
                    <w:szCs w:val="22"/>
                    <w:lang w:val="en-US" w:eastAsia="zh-CN" w:bidi="ar-SA"/>
                  </w:rPr>
                  <w:t>交流纯电阻负载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2"/>
    </o:shapelayout>
  </w:hdrShapeDefaults>
  <w:compat>
    <w:ulTrailSpace/>
    <w:shapeLayoutLikeWW8/>
    <w:useFELayout/>
    <w:compatSetting w:name="compatibilityMode" w:uri="http://schemas.microsoft.com/office/word" w:val="14"/>
  </w:compat>
  <w:docVars>
    <w:docVar w:name="commondata" w:val="eyJoZGlkIjoiOWUwOWY1OThjOTBmY2I1M2U5OGEyOWE4OWU3MTI0MDIifQ=="/>
  </w:docVars>
  <w:rsids>
    <w:rsidRoot w:val="00452FC9"/>
    <w:rsid w:val="000B2A58"/>
    <w:rsid w:val="000F5A01"/>
    <w:rsid w:val="002526CE"/>
    <w:rsid w:val="002C2C9A"/>
    <w:rsid w:val="0038678C"/>
    <w:rsid w:val="003C080F"/>
    <w:rsid w:val="00452FC9"/>
    <w:rsid w:val="004B7C94"/>
    <w:rsid w:val="00533353"/>
    <w:rsid w:val="005E3340"/>
    <w:rsid w:val="00641A4F"/>
    <w:rsid w:val="006F20A8"/>
    <w:rsid w:val="0071720D"/>
    <w:rsid w:val="008D16FE"/>
    <w:rsid w:val="00A746C9"/>
    <w:rsid w:val="00DD3A45"/>
    <w:rsid w:val="00EC3BBF"/>
    <w:rsid w:val="00F129A8"/>
    <w:rsid w:val="050B009A"/>
    <w:rsid w:val="0E523F66"/>
    <w:rsid w:val="12E752A3"/>
    <w:rsid w:val="12EE3134"/>
    <w:rsid w:val="151539DF"/>
    <w:rsid w:val="2C3E0E9F"/>
    <w:rsid w:val="39B32F0A"/>
    <w:rsid w:val="3AF1149E"/>
    <w:rsid w:val="3C3F364F"/>
    <w:rsid w:val="41794DAC"/>
    <w:rsid w:val="454517EB"/>
    <w:rsid w:val="4EDD140F"/>
    <w:rsid w:val="5D86477B"/>
    <w:rsid w:val="63591369"/>
    <w:rsid w:val="637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qFormat/>
    <w:uiPriority w:val="1"/>
    <w:pPr>
      <w:spacing w:before="1"/>
      <w:ind w:left="220"/>
      <w:outlineLvl w:val="0"/>
    </w:pPr>
    <w:rPr>
      <w:rFonts w:ascii="等线" w:hAnsi="等线" w:eastAsia="等线" w:cs="等线"/>
      <w:b/>
      <w:bCs/>
      <w:sz w:val="32"/>
      <w:szCs w:val="32"/>
    </w:rPr>
  </w:style>
  <w:style w:type="paragraph" w:styleId="3">
    <w:name w:val="heading 2"/>
    <w:basedOn w:val="1"/>
    <w:next w:val="1"/>
    <w:qFormat/>
    <w:uiPriority w:val="1"/>
    <w:pPr>
      <w:spacing w:before="25"/>
      <w:ind w:left="220"/>
      <w:outlineLvl w:val="1"/>
    </w:pPr>
    <w:rPr>
      <w:rFonts w:ascii="等线 Light" w:hAnsi="等线 Light" w:eastAsia="等线 Light" w:cs="等线 Light"/>
      <w:sz w:val="32"/>
      <w:szCs w:val="32"/>
    </w:rPr>
  </w:style>
  <w:style w:type="paragraph" w:styleId="4">
    <w:name w:val="heading 3"/>
    <w:basedOn w:val="1"/>
    <w:next w:val="1"/>
    <w:qFormat/>
    <w:uiPriority w:val="1"/>
    <w:pPr>
      <w:ind w:left="220"/>
      <w:outlineLvl w:val="2"/>
    </w:pPr>
    <w:rPr>
      <w:rFonts w:ascii="微软雅黑" w:hAnsi="微软雅黑" w:eastAsia="微软雅黑" w:cs="微软雅黑"/>
      <w:b/>
      <w:bCs/>
      <w:sz w:val="28"/>
      <w:szCs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qFormat/>
    <w:uiPriority w:val="1"/>
    <w:pPr>
      <w:spacing w:before="28"/>
      <w:ind w:left="2301" w:right="3078"/>
      <w:jc w:val="center"/>
    </w:pPr>
    <w:rPr>
      <w:b/>
      <w:bCs/>
      <w:sz w:val="52"/>
      <w:szCs w:val="52"/>
    </w:rPr>
  </w:style>
  <w:style w:type="table" w:customStyle="1" w:styleId="1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List Paragraph"/>
    <w:basedOn w:val="1"/>
    <w:qFormat/>
    <w:uiPriority w:val="1"/>
    <w:pPr>
      <w:spacing w:before="1"/>
      <w:ind w:left="1060" w:right="997" w:hanging="420"/>
    </w:pPr>
  </w:style>
  <w:style w:type="paragraph" w:customStyle="1" w:styleId="14">
    <w:name w:val="Table Paragraph"/>
    <w:basedOn w:val="1"/>
    <w:qFormat/>
    <w:uiPriority w:val="1"/>
    <w:pPr>
      <w:spacing w:before="15"/>
      <w:ind w:left="107"/>
    </w:pPr>
  </w:style>
  <w:style w:type="character" w:customStyle="1" w:styleId="15">
    <w:name w:val="页眉 Char"/>
    <w:basedOn w:val="11"/>
    <w:link w:val="8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6">
    <w:name w:val="页脚 Char"/>
    <w:basedOn w:val="11"/>
    <w:link w:val="7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7">
    <w:name w:val="批注框文本 Char"/>
    <w:basedOn w:val="11"/>
    <w:link w:val="6"/>
    <w:semiHidden/>
    <w:qFormat/>
    <w:uiPriority w:val="99"/>
    <w:rPr>
      <w:rFonts w:ascii="宋体" w:hAnsi="宋体" w:eastAsia="宋体" w:cs="宋体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4"/>
    <customShpInfo spid="_x0000_s2053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173</Words>
  <Characters>891</Characters>
  <Lines>3</Lines>
  <Paragraphs>1</Paragraphs>
  <TotalTime>0</TotalTime>
  <ScaleCrop>false</ScaleCrop>
  <LinksUpToDate>false</LinksUpToDate>
  <CharactersWithSpaces>1012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2021-12-04T01:02:00Z</dcterms:created>
  <dc:creator>Administrator</dc:creator>
  <cp:lastModifiedBy>Bruce李唯</cp:lastModifiedBy>
  <dcterms:modified xsi:type="dcterms:W3CDTF">2026-06-15T10:19:36Z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2021-12-03T00:00:00Z</vt:filetime>
  </property>
  <property fmtid="{D5CDD505-2E9C-101B-9397-08002B2CF9AE}" pid="3" name="Creator">
    <vt:lpwstr>WPS Office</vt:lpwstr>
  </property>
  <property fmtid="{D5CDD505-2E9C-101B-9397-08002B2CF9AE}" pid="4" name="LastSaved">
    <vt:filetime>2021-12-04T00:00:00Z</vt:filetime>
  </property>
  <property fmtid="{D5CDD505-2E9C-101B-9397-08002B2CF9AE}" pid="5" name="KSOProductBuildVer">
    <vt:lpwstr>2052-12.1.0.26895</vt:lpwstr>
  </property>
  <property fmtid="{D5CDD505-2E9C-101B-9397-08002B2CF9AE}" pid="6" name="ICV">
    <vt:lpwstr>DC225790394F4C3BB59AB6515E702C01_13</vt:lpwstr>
  </property>
  <property fmtid="{D5CDD505-2E9C-101B-9397-08002B2CF9AE}" pid="7" name="KSOTemplateDocerSaveRecord">
    <vt:lpwstr>eyJoZGlkIjoiODliNGU0ZjM2M2MyYzk3YjU1NmRmYmM0YTdjNWM2ZGYiLCJ1c2VySWQiOiI2NTc5MDUifQ==</vt:lpwstr>
  </property>
</Properties>
</file>